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548DD4" w:themeColor="text2" w:themeTint="99"/>
        </w:rPr>
        <w:id w:val="617253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440"/>
            <w:gridCol w:w="2637"/>
          </w:tblGrid>
          <w:tr w:rsidR="007A250B" w:rsidRPr="0082107E" w:rsidTr="00570D78">
            <w:trPr>
              <w:trHeight w:val="1440"/>
            </w:trPr>
            <w:tc>
              <w:tcPr>
                <w:tcW w:w="1440" w:type="dxa"/>
                <w:shd w:val="clear" w:color="auto" w:fill="auto"/>
              </w:tcPr>
              <w:p w:rsidR="007A250B" w:rsidRPr="0082107E" w:rsidRDefault="007A250B">
                <w:pPr>
                  <w:rPr>
                    <w:color w:val="548DD4" w:themeColor="text2" w:themeTint="99"/>
                  </w:rPr>
                </w:pPr>
              </w:p>
            </w:tc>
            <w:tc>
              <w:tcPr>
                <w:tcW w:w="2637" w:type="dxa"/>
                <w:shd w:val="clear" w:color="auto" w:fill="auto"/>
                <w:vAlign w:val="bottom"/>
              </w:tcPr>
              <w:p w:rsidR="007A250B" w:rsidRPr="0082107E" w:rsidRDefault="007A250B" w:rsidP="007A250B">
                <w:pPr>
                  <w:pStyle w:val="SemEspaamento"/>
                  <w:rPr>
                    <w:rFonts w:asciiTheme="majorHAnsi" w:eastAsiaTheme="majorEastAsia" w:hAnsiTheme="majorHAnsi" w:cstheme="majorBidi"/>
                    <w:b/>
                    <w:bCs/>
                    <w:color w:val="548DD4" w:themeColor="text2" w:themeTint="99"/>
                  </w:rPr>
                </w:pPr>
              </w:p>
            </w:tc>
          </w:tr>
        </w:tbl>
        <w:p w:rsidR="00B11583" w:rsidRPr="00B11583" w:rsidRDefault="00B11583" w:rsidP="00B11583">
          <w:r>
            <w:rPr>
              <w:noProof/>
              <w:lang w:eastAsia="pt-PT"/>
            </w:rPr>
            <w:drawing>
              <wp:anchor distT="0" distB="0" distL="114300" distR="114300" simplePos="0" relativeHeight="251658240" behindDoc="1" locked="0" layoutInCell="1" allowOverlap="1" wp14:anchorId="57DBB798" wp14:editId="231F1BFC">
                <wp:simplePos x="0" y="0"/>
                <wp:positionH relativeFrom="column">
                  <wp:posOffset>34290</wp:posOffset>
                </wp:positionH>
                <wp:positionV relativeFrom="paragraph">
                  <wp:posOffset>0</wp:posOffset>
                </wp:positionV>
                <wp:extent cx="1408430" cy="1627505"/>
                <wp:effectExtent l="0" t="0" r="1270" b="0"/>
                <wp:wrapTight wrapText="bothSides">
                  <wp:wrapPolygon edited="0">
                    <wp:start x="9349" y="0"/>
                    <wp:lineTo x="6720" y="2528"/>
                    <wp:lineTo x="1753" y="8091"/>
                    <wp:lineTo x="584" y="8343"/>
                    <wp:lineTo x="0" y="15928"/>
                    <wp:lineTo x="0" y="20479"/>
                    <wp:lineTo x="2045" y="21238"/>
                    <wp:lineTo x="3214" y="21238"/>
                    <wp:lineTo x="18114" y="21238"/>
                    <wp:lineTo x="19282" y="21238"/>
                    <wp:lineTo x="21327" y="20479"/>
                    <wp:lineTo x="21327" y="15928"/>
                    <wp:lineTo x="20743" y="8596"/>
                    <wp:lineTo x="19574" y="8091"/>
                    <wp:lineTo x="16069" y="4045"/>
                    <wp:lineTo x="14316" y="2275"/>
                    <wp:lineTo x="11978" y="0"/>
                    <wp:lineTo x="9349" y="0"/>
                  </wp:wrapPolygon>
                </wp:wrapTight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430" cy="1627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97137" w:rsidRPr="00B11583" w:rsidRDefault="00931B97" w:rsidP="00B11583">
          <w:pPr>
            <w:jc w:val="center"/>
            <w:rPr>
              <w:i/>
            </w:rPr>
          </w:pPr>
          <w:r w:rsidRPr="00B11583">
            <w:rPr>
              <w:b/>
              <w:i/>
              <w:sz w:val="44"/>
              <w:szCs w:val="44"/>
            </w:rPr>
            <w:t>Residência Sénior da Santa Casa da Misericórdia de Estremoz</w:t>
          </w:r>
        </w:p>
        <w:p w:rsidR="00297137" w:rsidRPr="00B11583" w:rsidRDefault="00297137" w:rsidP="00B11583">
          <w:pPr>
            <w:jc w:val="center"/>
            <w:rPr>
              <w:b/>
              <w:i/>
            </w:rPr>
          </w:pPr>
        </w:p>
        <w:p w:rsidR="007D461E" w:rsidRDefault="007D461E" w:rsidP="001D107B"/>
        <w:p w:rsidR="007D461E" w:rsidRDefault="007D461E" w:rsidP="001D107B"/>
        <w:p w:rsidR="007D461E" w:rsidRDefault="007D461E" w:rsidP="001D107B"/>
        <w:p w:rsidR="007D461E" w:rsidRDefault="00B11583" w:rsidP="001D107B">
          <w:r>
            <w:rPr>
              <w:b/>
              <w:noProof/>
              <w:sz w:val="28"/>
              <w:szCs w:val="28"/>
              <w:lang w:eastAsia="pt-PT"/>
            </w:rPr>
            <w:drawing>
              <wp:anchor distT="0" distB="0" distL="114300" distR="114300" simplePos="0" relativeHeight="251659264" behindDoc="1" locked="0" layoutInCell="1" allowOverlap="1" wp14:anchorId="47BA70CC" wp14:editId="5686296F">
                <wp:simplePos x="0" y="0"/>
                <wp:positionH relativeFrom="column">
                  <wp:posOffset>-127635</wp:posOffset>
                </wp:positionH>
                <wp:positionV relativeFrom="paragraph">
                  <wp:posOffset>328295</wp:posOffset>
                </wp:positionV>
                <wp:extent cx="5840730" cy="1481455"/>
                <wp:effectExtent l="0" t="0" r="7620" b="4445"/>
                <wp:wrapTight wrapText="bothSides">
                  <wp:wrapPolygon edited="0">
                    <wp:start x="211" y="0"/>
                    <wp:lineTo x="0" y="1111"/>
                    <wp:lineTo x="0" y="20832"/>
                    <wp:lineTo x="634" y="21109"/>
                    <wp:lineTo x="7256" y="21387"/>
                    <wp:lineTo x="21346" y="21387"/>
                    <wp:lineTo x="21558" y="19721"/>
                    <wp:lineTo x="21558" y="1111"/>
                    <wp:lineTo x="21346" y="0"/>
                    <wp:lineTo x="211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0730" cy="1481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D107B" w:rsidRDefault="00063375" w:rsidP="001D107B"/>
      </w:sdtContent>
    </w:sdt>
    <w:p w:rsidR="007D461E" w:rsidRDefault="007D461E" w:rsidP="001D107B">
      <w:pPr>
        <w:rPr>
          <w:b/>
          <w:sz w:val="28"/>
          <w:szCs w:val="28"/>
        </w:rPr>
      </w:pPr>
    </w:p>
    <w:tbl>
      <w:tblPr>
        <w:tblpPr w:leftFromText="187" w:rightFromText="187" w:vertAnchor="page" w:horzAnchor="margin" w:tblpY="10651"/>
        <w:tblW w:w="5000" w:type="pct"/>
        <w:tblLook w:val="04A0" w:firstRow="1" w:lastRow="0" w:firstColumn="1" w:lastColumn="0" w:noHBand="0" w:noVBand="1"/>
      </w:tblPr>
      <w:tblGrid>
        <w:gridCol w:w="8504"/>
      </w:tblGrid>
      <w:tr w:rsidR="00B11583" w:rsidRPr="0082107E" w:rsidTr="00B11583">
        <w:tc>
          <w:tcPr>
            <w:tcW w:w="0" w:type="auto"/>
          </w:tcPr>
          <w:p w:rsidR="00B11583" w:rsidRPr="00A658E6" w:rsidRDefault="00B11583" w:rsidP="00B11583">
            <w:pPr>
              <w:pStyle w:val="SemEspaamento"/>
              <w:jc w:val="center"/>
              <w:rPr>
                <w:b/>
                <w:bCs/>
                <w:caps/>
                <w:sz w:val="72"/>
                <w:szCs w:val="72"/>
              </w:rPr>
            </w:pPr>
            <w:r w:rsidRPr="00A658E6">
              <w:rPr>
                <w:b/>
                <w:bCs/>
                <w:caps/>
                <w:color w:val="548DD4" w:themeColor="text2" w:themeTint="99"/>
                <w:sz w:val="72"/>
                <w:szCs w:val="72"/>
              </w:rPr>
              <w:t>[</w:t>
            </w:r>
            <w:sdt>
              <w:sdtPr>
                <w:rPr>
                  <w:b/>
                  <w:bCs/>
                  <w:caps/>
                  <w:sz w:val="72"/>
                  <w:szCs w:val="72"/>
                </w:rPr>
                <w:alias w:val="Título"/>
                <w:id w:val="1567613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CE443C">
                  <w:rPr>
                    <w:b/>
                    <w:bCs/>
                    <w:caps/>
                    <w:sz w:val="72"/>
                    <w:szCs w:val="72"/>
                  </w:rPr>
                  <w:t>Plano de Atividades 2019</w:t>
                </w:r>
              </w:sdtContent>
            </w:sdt>
            <w:r w:rsidRPr="00A658E6">
              <w:rPr>
                <w:b/>
                <w:bCs/>
                <w:caps/>
                <w:color w:val="548DD4" w:themeColor="text2" w:themeTint="99"/>
                <w:sz w:val="72"/>
                <w:szCs w:val="72"/>
              </w:rPr>
              <w:t>]</w:t>
            </w:r>
          </w:p>
        </w:tc>
      </w:tr>
      <w:tr w:rsidR="00B11583" w:rsidRPr="0082107E" w:rsidTr="00B11583">
        <w:sdt>
          <w:sdtPr>
            <w:rPr>
              <w:color w:val="7F7F7F" w:themeColor="background1" w:themeShade="7F"/>
            </w:rPr>
            <w:alias w:val="Resumo"/>
            <w:id w:val="15676143"/>
            <w:showingPlcHdr/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EndPr/>
          <w:sdtContent>
            <w:tc>
              <w:tcPr>
                <w:tcW w:w="0" w:type="auto"/>
              </w:tcPr>
              <w:p w:rsidR="00B11583" w:rsidRPr="0082107E" w:rsidRDefault="00B11583" w:rsidP="00B11583">
                <w:pPr>
                  <w:pStyle w:val="SemEspaamento"/>
                  <w:rPr>
                    <w:color w:val="7F7F7F" w:themeColor="background1" w:themeShade="7F"/>
                  </w:rPr>
                </w:pPr>
                <w:r w:rsidRPr="0082107E">
                  <w:rPr>
                    <w:color w:val="7F7F7F" w:themeColor="background1" w:themeShade="7F"/>
                  </w:rPr>
                  <w:t xml:space="preserve">     </w:t>
                </w:r>
              </w:p>
            </w:tc>
          </w:sdtContent>
        </w:sdt>
      </w:tr>
    </w:tbl>
    <w:p w:rsidR="00E5652B" w:rsidRDefault="00E5652B" w:rsidP="001D107B">
      <w:pPr>
        <w:rPr>
          <w:b/>
          <w:sz w:val="28"/>
          <w:szCs w:val="28"/>
        </w:rPr>
      </w:pPr>
    </w:p>
    <w:p w:rsidR="00476843" w:rsidRDefault="00476843" w:rsidP="001D107B">
      <w:pPr>
        <w:rPr>
          <w:b/>
          <w:sz w:val="28"/>
          <w:szCs w:val="28"/>
        </w:rPr>
      </w:pPr>
    </w:p>
    <w:p w:rsidR="00476843" w:rsidRDefault="00476843" w:rsidP="001D107B">
      <w:pPr>
        <w:rPr>
          <w:b/>
          <w:sz w:val="28"/>
          <w:szCs w:val="28"/>
        </w:rPr>
      </w:pPr>
    </w:p>
    <w:p w:rsidR="00476843" w:rsidRDefault="00476843" w:rsidP="001D107B">
      <w:pPr>
        <w:rPr>
          <w:b/>
          <w:sz w:val="28"/>
          <w:szCs w:val="28"/>
        </w:rPr>
      </w:pPr>
    </w:p>
    <w:p w:rsidR="00476843" w:rsidRDefault="00476843" w:rsidP="001D107B">
      <w:pPr>
        <w:rPr>
          <w:b/>
          <w:sz w:val="28"/>
          <w:szCs w:val="28"/>
        </w:rPr>
      </w:pPr>
    </w:p>
    <w:p w:rsidR="00B11583" w:rsidRDefault="00B11583" w:rsidP="007A7C10">
      <w:pPr>
        <w:spacing w:line="360" w:lineRule="auto"/>
        <w:jc w:val="both"/>
        <w:rPr>
          <w:sz w:val="24"/>
          <w:szCs w:val="24"/>
        </w:rPr>
      </w:pPr>
    </w:p>
    <w:p w:rsidR="0096511E" w:rsidRPr="0096511E" w:rsidRDefault="00E5652B" w:rsidP="007A7C10">
      <w:pPr>
        <w:spacing w:line="360" w:lineRule="auto"/>
        <w:jc w:val="both"/>
        <w:rPr>
          <w:sz w:val="24"/>
          <w:szCs w:val="24"/>
        </w:rPr>
      </w:pPr>
      <w:r w:rsidRPr="0096511E">
        <w:rPr>
          <w:sz w:val="24"/>
          <w:szCs w:val="24"/>
        </w:rPr>
        <w:lastRenderedPageBreak/>
        <w:t xml:space="preserve">A </w:t>
      </w:r>
      <w:r w:rsidRPr="0096511E">
        <w:rPr>
          <w:b/>
          <w:i/>
          <w:sz w:val="24"/>
          <w:szCs w:val="24"/>
        </w:rPr>
        <w:t xml:space="preserve">Residência Sénior da Santa Casa da Misericórdia de Estremoz, </w:t>
      </w:r>
      <w:r w:rsidR="0096511E" w:rsidRPr="0096511E">
        <w:rPr>
          <w:sz w:val="24"/>
          <w:szCs w:val="24"/>
        </w:rPr>
        <w:t>é uma resposta destinada a pessoas idosas que se apresentem em situação de risco de perda de autonomia. A estrutura dispõe de alojamento temporário ou permanente e um conjunto alargado de serviços que visam a satisfação das necessidades individuais dos seus utentes, promovendo o seu bem-estar e a sua qualidade de vida.</w:t>
      </w:r>
    </w:p>
    <w:p w:rsidR="0096511E" w:rsidRDefault="0096511E" w:rsidP="007A7C10">
      <w:pPr>
        <w:spacing w:line="360" w:lineRule="auto"/>
        <w:jc w:val="both"/>
        <w:rPr>
          <w:sz w:val="24"/>
          <w:szCs w:val="24"/>
        </w:rPr>
      </w:pPr>
      <w:r w:rsidRPr="0096511E">
        <w:rPr>
          <w:sz w:val="24"/>
          <w:szCs w:val="24"/>
        </w:rPr>
        <w:t xml:space="preserve"> </w:t>
      </w:r>
      <w:r>
        <w:rPr>
          <w:sz w:val="24"/>
          <w:szCs w:val="24"/>
        </w:rPr>
        <w:t>A Residência Sénior</w:t>
      </w:r>
      <w:r w:rsidR="00DD626C">
        <w:rPr>
          <w:sz w:val="24"/>
          <w:szCs w:val="24"/>
        </w:rPr>
        <w:t xml:space="preserve"> desenvolve o seu trabalho</w:t>
      </w:r>
      <w:r>
        <w:rPr>
          <w:sz w:val="24"/>
          <w:szCs w:val="24"/>
        </w:rPr>
        <w:t xml:space="preserve"> através de uma equipa especializada e</w:t>
      </w:r>
      <w:r w:rsidRPr="0096511E">
        <w:rPr>
          <w:sz w:val="24"/>
          <w:szCs w:val="24"/>
        </w:rPr>
        <w:t xml:space="preserve"> dirigida para o cuidado e conforto dos </w:t>
      </w:r>
      <w:r>
        <w:rPr>
          <w:sz w:val="24"/>
          <w:szCs w:val="24"/>
        </w:rPr>
        <w:t>seus</w:t>
      </w:r>
      <w:r w:rsidRPr="0096511E">
        <w:rPr>
          <w:sz w:val="24"/>
          <w:szCs w:val="24"/>
        </w:rPr>
        <w:t xml:space="preserve"> utentes</w:t>
      </w:r>
      <w:r>
        <w:rPr>
          <w:sz w:val="24"/>
          <w:szCs w:val="24"/>
        </w:rPr>
        <w:t>, priorizando</w:t>
      </w:r>
      <w:r w:rsidRPr="0096511E">
        <w:rPr>
          <w:sz w:val="24"/>
          <w:szCs w:val="24"/>
        </w:rPr>
        <w:t xml:space="preserve"> o seu cuidado e b</w:t>
      </w:r>
      <w:r>
        <w:rPr>
          <w:sz w:val="24"/>
          <w:szCs w:val="24"/>
        </w:rPr>
        <w:t>em-estar.</w:t>
      </w:r>
    </w:p>
    <w:p w:rsidR="00DD626C" w:rsidRDefault="00DD626C" w:rsidP="007A7C1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 serviços prestados obedecem a um planeamento ajustados às reais necessidades dos utentes, com o objetivo de contribuir para a estabilização e o retardamento dos impactos negativos associados ao processo de envelhecimento, assim como a promoção da qualidade de vida, tendo por base o respeito pela liberdade, o poder de decisão e a individualidade de cada utente, centrando os cuidados prestados na pessoa do utente e nas suas necessidades.</w:t>
      </w:r>
    </w:p>
    <w:p w:rsidR="007A7C10" w:rsidRDefault="007A7C10" w:rsidP="007A7C1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Neste sentido, a Residência Sénior da Santa Casa da Misericórdia de Estremoz, constitui-se como uma resposta social que garante a </w:t>
      </w:r>
      <w:r w:rsidRPr="007A7C10">
        <w:rPr>
          <w:b/>
          <w:sz w:val="24"/>
          <w:szCs w:val="24"/>
        </w:rPr>
        <w:t>prestação dos seguintes serviços</w:t>
      </w:r>
      <w:r>
        <w:rPr>
          <w:sz w:val="24"/>
          <w:szCs w:val="24"/>
        </w:rPr>
        <w:t>:</w:t>
      </w:r>
    </w:p>
    <w:p w:rsidR="007A7C10" w:rsidRPr="007A7C10" w:rsidRDefault="007A7C10" w:rsidP="007A7C10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7A7C10">
        <w:rPr>
          <w:sz w:val="24"/>
          <w:szCs w:val="24"/>
        </w:rPr>
        <w:t>Alojamento;</w:t>
      </w:r>
    </w:p>
    <w:p w:rsidR="007A7C10" w:rsidRPr="007A7C10" w:rsidRDefault="007A7C10" w:rsidP="007A7C10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7A7C10">
        <w:rPr>
          <w:sz w:val="24"/>
          <w:szCs w:val="24"/>
        </w:rPr>
        <w:t>Cuidados de Higiene e Conforto Pessoal;</w:t>
      </w:r>
    </w:p>
    <w:p w:rsidR="007A7C10" w:rsidRPr="007A7C10" w:rsidRDefault="007A7C10" w:rsidP="007A7C10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7A7C10">
        <w:rPr>
          <w:sz w:val="24"/>
          <w:szCs w:val="24"/>
        </w:rPr>
        <w:t>Alimentação;</w:t>
      </w:r>
    </w:p>
    <w:p w:rsidR="007A7C10" w:rsidRPr="007A7C10" w:rsidRDefault="007A7C10" w:rsidP="007A7C10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7A7C10">
        <w:rPr>
          <w:sz w:val="24"/>
          <w:szCs w:val="24"/>
        </w:rPr>
        <w:t>Cuidados Médicos e de Enfermagem;</w:t>
      </w:r>
    </w:p>
    <w:p w:rsidR="007A7C10" w:rsidRPr="007A7C10" w:rsidRDefault="007A7C10" w:rsidP="007A7C10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7A7C10">
        <w:rPr>
          <w:sz w:val="24"/>
          <w:szCs w:val="24"/>
        </w:rPr>
        <w:t>Tratamento de Roupas Pessoais;</w:t>
      </w:r>
    </w:p>
    <w:p w:rsidR="007A7C10" w:rsidRPr="007A7C10" w:rsidRDefault="007A7C10" w:rsidP="007A7C10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7A7C10">
        <w:rPr>
          <w:sz w:val="24"/>
          <w:szCs w:val="24"/>
        </w:rPr>
        <w:t>Limpeza e manutenção dos espaços;</w:t>
      </w:r>
    </w:p>
    <w:p w:rsidR="007A7C10" w:rsidRDefault="007A7C10" w:rsidP="007A7C10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7A7C10">
        <w:rPr>
          <w:sz w:val="24"/>
          <w:szCs w:val="24"/>
        </w:rPr>
        <w:t>Atividades de Animação Sociocultural, Lúdico-recreativas e Ocupacionais;</w:t>
      </w:r>
    </w:p>
    <w:p w:rsidR="007A7C10" w:rsidRDefault="007A7C10" w:rsidP="007A7C1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Sendo a prestação dos cuidados, acima referidos, garantida em regime permanente, 24 horas por dia, 365 dias por ano.</w:t>
      </w:r>
    </w:p>
    <w:p w:rsidR="007A7C10" w:rsidRDefault="007A7C10" w:rsidP="007A7C1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Constituem-se como </w:t>
      </w:r>
      <w:r w:rsidR="003A25B6" w:rsidRPr="003A25B6">
        <w:rPr>
          <w:b/>
          <w:sz w:val="24"/>
          <w:szCs w:val="24"/>
        </w:rPr>
        <w:t>objetivos principais</w:t>
      </w:r>
      <w:r w:rsidR="003A25B6">
        <w:rPr>
          <w:sz w:val="24"/>
          <w:szCs w:val="24"/>
        </w:rPr>
        <w:t xml:space="preserve"> da Residência Sénior:</w:t>
      </w:r>
    </w:p>
    <w:p w:rsidR="003A25B6" w:rsidRDefault="003A25B6" w:rsidP="003A25B6">
      <w:pPr>
        <w:pStyle w:val="PargrafodaLista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Promover a qualidade de vida;</w:t>
      </w:r>
    </w:p>
    <w:p w:rsidR="003A25B6" w:rsidRDefault="003A25B6" w:rsidP="003A25B6">
      <w:pPr>
        <w:pStyle w:val="PargrafodaLista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Proporcionar serviços permanentes e adequados à problemática biopsicossocial das pessoas idosas;</w:t>
      </w:r>
    </w:p>
    <w:p w:rsidR="003A25B6" w:rsidRDefault="003A25B6" w:rsidP="003A25B6">
      <w:pPr>
        <w:pStyle w:val="PargrafodaLista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Contribuir para a estabilização ou o retardamento</w:t>
      </w:r>
      <w:r w:rsidR="00C72076">
        <w:rPr>
          <w:sz w:val="24"/>
          <w:szCs w:val="24"/>
        </w:rPr>
        <w:t xml:space="preserve"> do processo de envelhecimento e privilegiar a interação com a família e com a comunidade, promovendo a atividade e a participação social;</w:t>
      </w:r>
    </w:p>
    <w:p w:rsidR="004F423B" w:rsidRPr="00B459B5" w:rsidRDefault="00C72076" w:rsidP="00B459B5">
      <w:pPr>
        <w:pStyle w:val="PargrafodaLista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Promover estratégias de reforço da autoestima, da valorização e de autonomia pessoal e social.</w:t>
      </w:r>
    </w:p>
    <w:p w:rsidR="00F32B6A" w:rsidRDefault="002E5F9F" w:rsidP="00B459B5">
      <w:pPr>
        <w:jc w:val="both"/>
        <w:rPr>
          <w:sz w:val="24"/>
          <w:szCs w:val="24"/>
        </w:rPr>
      </w:pPr>
      <w:r w:rsidRPr="002E5F9F">
        <w:rPr>
          <w:b/>
          <w:sz w:val="24"/>
          <w:szCs w:val="24"/>
        </w:rPr>
        <w:t xml:space="preserve"> Monitorização e Avaliação das Atividades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 xml:space="preserve">O Plano de Atividades será </w:t>
      </w:r>
      <w:r w:rsidR="00F32B6A">
        <w:rPr>
          <w:sz w:val="24"/>
          <w:szCs w:val="24"/>
        </w:rPr>
        <w:t xml:space="preserve">revisto e avaliado anualmente através do envolvimento de todos os intervenientes, com vista a melhorar a qualidade dos serviços e adequa-los às necessidades e expectativas dos utentes. </w:t>
      </w:r>
    </w:p>
    <w:p w:rsidR="00B459B5" w:rsidRDefault="00F32B6A" w:rsidP="00B459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atividades serão avaliadas através da observação direta, de </w:t>
      </w:r>
      <w:r w:rsidR="00B459B5">
        <w:rPr>
          <w:sz w:val="24"/>
          <w:szCs w:val="24"/>
        </w:rPr>
        <w:t>mapa</w:t>
      </w:r>
      <w:r>
        <w:rPr>
          <w:sz w:val="24"/>
          <w:szCs w:val="24"/>
        </w:rPr>
        <w:t>s</w:t>
      </w:r>
      <w:r w:rsidR="00B459B5">
        <w:rPr>
          <w:sz w:val="24"/>
          <w:szCs w:val="24"/>
        </w:rPr>
        <w:t xml:space="preserve"> de presenças, </w:t>
      </w:r>
      <w:r>
        <w:rPr>
          <w:sz w:val="24"/>
          <w:szCs w:val="24"/>
        </w:rPr>
        <w:t xml:space="preserve">do </w:t>
      </w:r>
      <w:r w:rsidR="00B459B5">
        <w:rPr>
          <w:sz w:val="24"/>
          <w:szCs w:val="24"/>
        </w:rPr>
        <w:t>feedback</w:t>
      </w:r>
      <w:r>
        <w:rPr>
          <w:sz w:val="24"/>
          <w:szCs w:val="24"/>
        </w:rPr>
        <w:t xml:space="preserve"> dos participantes, de relatórios e de questionários de avaliação de satisfação (quando aplicáveis).</w:t>
      </w:r>
    </w:p>
    <w:p w:rsidR="004F423B" w:rsidRPr="003A25B6" w:rsidRDefault="004F423B" w:rsidP="004F423B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7A7C10" w:rsidRDefault="007A7C10" w:rsidP="007A7C10">
      <w:pPr>
        <w:spacing w:line="360" w:lineRule="auto"/>
        <w:jc w:val="both"/>
        <w:rPr>
          <w:sz w:val="24"/>
          <w:szCs w:val="24"/>
        </w:rPr>
      </w:pPr>
    </w:p>
    <w:p w:rsidR="00E54434" w:rsidRDefault="00E54434" w:rsidP="0096511E">
      <w:pPr>
        <w:jc w:val="both"/>
        <w:rPr>
          <w:sz w:val="24"/>
          <w:szCs w:val="24"/>
        </w:rPr>
      </w:pPr>
    </w:p>
    <w:p w:rsidR="00DD626C" w:rsidRDefault="00DD626C" w:rsidP="0096511E">
      <w:pPr>
        <w:jc w:val="both"/>
        <w:rPr>
          <w:sz w:val="24"/>
          <w:szCs w:val="24"/>
        </w:rPr>
      </w:pPr>
    </w:p>
    <w:p w:rsidR="0096511E" w:rsidRPr="0096511E" w:rsidRDefault="0096511E" w:rsidP="0096511E">
      <w:pPr>
        <w:jc w:val="both"/>
        <w:rPr>
          <w:sz w:val="24"/>
          <w:szCs w:val="24"/>
        </w:rPr>
      </w:pPr>
    </w:p>
    <w:p w:rsidR="001812EE" w:rsidRPr="0096511E" w:rsidRDefault="001812EE" w:rsidP="00E5652B">
      <w:pPr>
        <w:jc w:val="both"/>
        <w:rPr>
          <w:sz w:val="24"/>
          <w:szCs w:val="24"/>
        </w:rPr>
      </w:pPr>
    </w:p>
    <w:p w:rsidR="00E5652B" w:rsidRDefault="00E5652B" w:rsidP="00E5652B">
      <w:pPr>
        <w:jc w:val="both"/>
        <w:rPr>
          <w:b/>
          <w:sz w:val="24"/>
          <w:szCs w:val="24"/>
        </w:rPr>
      </w:pPr>
    </w:p>
    <w:p w:rsidR="00E5652B" w:rsidRDefault="00E5652B" w:rsidP="00E5652B">
      <w:pPr>
        <w:jc w:val="both"/>
        <w:rPr>
          <w:b/>
          <w:sz w:val="24"/>
          <w:szCs w:val="24"/>
        </w:rPr>
        <w:sectPr w:rsidR="00E5652B" w:rsidSect="00F32B6A">
          <w:headerReference w:type="default" r:id="rId10"/>
          <w:headerReference w:type="first" r:id="rId11"/>
          <w:pgSz w:w="11906" w:h="16838"/>
          <w:pgMar w:top="1953" w:right="1701" w:bottom="1417" w:left="1701" w:header="708" w:footer="708" w:gutter="0"/>
          <w:cols w:space="708"/>
          <w:titlePg/>
          <w:docGrid w:linePitch="360"/>
        </w:sectPr>
      </w:pPr>
    </w:p>
    <w:p w:rsidR="00EF17DC" w:rsidRPr="00D02470" w:rsidRDefault="00EF17DC" w:rsidP="00D02470">
      <w:pPr>
        <w:rPr>
          <w:b/>
          <w:sz w:val="28"/>
          <w:szCs w:val="28"/>
        </w:rPr>
      </w:pPr>
    </w:p>
    <w:p w:rsidR="00EF17DC" w:rsidRPr="00D408BC" w:rsidRDefault="00EF17DC" w:rsidP="00EF17DC">
      <w:pPr>
        <w:pStyle w:val="PargrafodaLista"/>
        <w:jc w:val="center"/>
        <w:rPr>
          <w:b/>
          <w:sz w:val="28"/>
          <w:szCs w:val="28"/>
        </w:rPr>
      </w:pPr>
      <w:r w:rsidRPr="00D408BC">
        <w:rPr>
          <w:b/>
          <w:sz w:val="28"/>
          <w:szCs w:val="28"/>
        </w:rPr>
        <w:t>Apresentação do Plano de Atividades</w:t>
      </w:r>
      <w:r w:rsidR="00CE443C">
        <w:rPr>
          <w:b/>
          <w:sz w:val="28"/>
          <w:szCs w:val="28"/>
        </w:rPr>
        <w:t xml:space="preserve"> para o ano de 2019</w:t>
      </w:r>
    </w:p>
    <w:p w:rsidR="001812EE" w:rsidRPr="00EF17DC" w:rsidRDefault="00EF17DC" w:rsidP="00B11583">
      <w:pPr>
        <w:jc w:val="center"/>
        <w:rPr>
          <w:sz w:val="24"/>
          <w:szCs w:val="24"/>
        </w:rPr>
      </w:pPr>
      <w:r>
        <w:rPr>
          <w:sz w:val="24"/>
          <w:szCs w:val="24"/>
        </w:rPr>
        <w:t>Com base no que foi referido anteriormente, o Plano de Atividades</w:t>
      </w:r>
      <w:r w:rsidR="00CE443C">
        <w:rPr>
          <w:sz w:val="24"/>
          <w:szCs w:val="24"/>
        </w:rPr>
        <w:t xml:space="preserve"> para o ano de 2019</w:t>
      </w:r>
      <w:r>
        <w:rPr>
          <w:sz w:val="24"/>
          <w:szCs w:val="24"/>
        </w:rPr>
        <w:t xml:space="preserve"> está planificado da seguinte forma:</w:t>
      </w:r>
    </w:p>
    <w:tbl>
      <w:tblPr>
        <w:tblStyle w:val="Tabelacomgrelha"/>
        <w:tblpPr w:leftFromText="141" w:rightFromText="141" w:vertAnchor="text" w:horzAnchor="page" w:tblpX="646" w:tblpY="1024"/>
        <w:tblW w:w="14737" w:type="dxa"/>
        <w:tblLook w:val="04A0" w:firstRow="1" w:lastRow="0" w:firstColumn="1" w:lastColumn="0" w:noHBand="0" w:noVBand="1"/>
      </w:tblPr>
      <w:tblGrid>
        <w:gridCol w:w="3778"/>
        <w:gridCol w:w="5721"/>
        <w:gridCol w:w="2121"/>
        <w:gridCol w:w="1393"/>
        <w:gridCol w:w="1724"/>
      </w:tblGrid>
      <w:tr w:rsidR="00724282" w:rsidTr="00A8028C">
        <w:trPr>
          <w:trHeight w:val="985"/>
        </w:trPr>
        <w:tc>
          <w:tcPr>
            <w:tcW w:w="3823" w:type="dxa"/>
            <w:vAlign w:val="center"/>
          </w:tcPr>
          <w:p w:rsidR="00724282" w:rsidRPr="00B459B5" w:rsidRDefault="00724282" w:rsidP="00A8028C">
            <w:pPr>
              <w:jc w:val="center"/>
              <w:rPr>
                <w:b/>
                <w:sz w:val="24"/>
                <w:szCs w:val="24"/>
              </w:rPr>
            </w:pPr>
            <w:r w:rsidRPr="00B459B5">
              <w:rPr>
                <w:b/>
                <w:sz w:val="24"/>
                <w:szCs w:val="24"/>
              </w:rPr>
              <w:t>Atividades/ Intervenção</w:t>
            </w:r>
          </w:p>
        </w:tc>
        <w:tc>
          <w:tcPr>
            <w:tcW w:w="5811" w:type="dxa"/>
            <w:vAlign w:val="center"/>
          </w:tcPr>
          <w:p w:rsidR="00724282" w:rsidRPr="00B459B5" w:rsidRDefault="00724282" w:rsidP="00236604">
            <w:pPr>
              <w:jc w:val="center"/>
              <w:rPr>
                <w:b/>
                <w:sz w:val="24"/>
                <w:szCs w:val="24"/>
              </w:rPr>
            </w:pPr>
            <w:r w:rsidRPr="00B459B5">
              <w:rPr>
                <w:b/>
                <w:sz w:val="24"/>
                <w:szCs w:val="24"/>
              </w:rPr>
              <w:t>Objetivos</w:t>
            </w:r>
          </w:p>
        </w:tc>
        <w:tc>
          <w:tcPr>
            <w:tcW w:w="2127" w:type="dxa"/>
            <w:vAlign w:val="center"/>
          </w:tcPr>
          <w:p w:rsidR="00724282" w:rsidRPr="00B459B5" w:rsidRDefault="00724282" w:rsidP="00622AEC">
            <w:pPr>
              <w:jc w:val="center"/>
              <w:rPr>
                <w:b/>
                <w:sz w:val="24"/>
                <w:szCs w:val="24"/>
              </w:rPr>
            </w:pPr>
            <w:r w:rsidRPr="00B459B5">
              <w:rPr>
                <w:b/>
                <w:sz w:val="24"/>
                <w:szCs w:val="24"/>
              </w:rPr>
              <w:t>Indicadores</w:t>
            </w:r>
          </w:p>
        </w:tc>
        <w:tc>
          <w:tcPr>
            <w:tcW w:w="1378" w:type="dxa"/>
            <w:vAlign w:val="center"/>
          </w:tcPr>
          <w:p w:rsidR="00724282" w:rsidRPr="00B459B5" w:rsidRDefault="00724282" w:rsidP="007D461E">
            <w:pPr>
              <w:jc w:val="center"/>
              <w:rPr>
                <w:b/>
                <w:sz w:val="24"/>
                <w:szCs w:val="24"/>
              </w:rPr>
            </w:pPr>
            <w:r w:rsidRPr="00B459B5"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598" w:type="dxa"/>
            <w:vAlign w:val="center"/>
          </w:tcPr>
          <w:p w:rsidR="00724282" w:rsidRPr="00B459B5" w:rsidRDefault="00724282" w:rsidP="00622AEC">
            <w:pPr>
              <w:jc w:val="center"/>
              <w:rPr>
                <w:b/>
                <w:sz w:val="24"/>
                <w:szCs w:val="24"/>
              </w:rPr>
            </w:pPr>
            <w:r w:rsidRPr="00B459B5">
              <w:rPr>
                <w:b/>
                <w:sz w:val="24"/>
                <w:szCs w:val="24"/>
              </w:rPr>
              <w:t>Calendarização</w:t>
            </w:r>
          </w:p>
        </w:tc>
      </w:tr>
      <w:tr w:rsidR="00724282" w:rsidTr="00A8028C">
        <w:trPr>
          <w:cantSplit/>
          <w:trHeight w:val="1136"/>
        </w:trPr>
        <w:tc>
          <w:tcPr>
            <w:tcW w:w="3823" w:type="dxa"/>
          </w:tcPr>
          <w:p w:rsidR="00724282" w:rsidRPr="00B459B5" w:rsidRDefault="00724282" w:rsidP="00A8028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Gestão e acompanhamento dos processos de candidatura dos utentes à Residência Sénior.</w:t>
            </w:r>
          </w:p>
        </w:tc>
        <w:tc>
          <w:tcPr>
            <w:tcW w:w="5811" w:type="dxa"/>
          </w:tcPr>
          <w:p w:rsidR="00724282" w:rsidRPr="00B459B5" w:rsidRDefault="00724282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 xml:space="preserve">- Disponibilizar toda a informação necessária </w:t>
            </w:r>
            <w:r w:rsidR="00B459B5">
              <w:rPr>
                <w:sz w:val="24"/>
                <w:szCs w:val="24"/>
              </w:rPr>
              <w:t>à</w:t>
            </w:r>
            <w:r w:rsidRPr="00B459B5">
              <w:rPr>
                <w:sz w:val="24"/>
                <w:szCs w:val="24"/>
              </w:rPr>
              <w:t xml:space="preserve"> realização das candidaturas dos utentes;</w:t>
            </w:r>
          </w:p>
          <w:p w:rsidR="00724282" w:rsidRPr="00B459B5" w:rsidRDefault="00724282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Proceder à inscrição dos candidatos a utentes;</w:t>
            </w:r>
          </w:p>
          <w:p w:rsidR="00724282" w:rsidRPr="00B459B5" w:rsidRDefault="00724282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Instruir os processos de candidatura dos utentes;</w:t>
            </w:r>
          </w:p>
          <w:p w:rsidR="00724282" w:rsidRPr="00B459B5" w:rsidRDefault="00724282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Gerir e manter atualizada a lista de espera de utentes.</w:t>
            </w:r>
          </w:p>
          <w:p w:rsidR="00724282" w:rsidRPr="00B459B5" w:rsidRDefault="00724282" w:rsidP="00622AE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24282" w:rsidRPr="00B459B5" w:rsidRDefault="00724282" w:rsidP="00E54434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N.º de atendimentos realizados;</w:t>
            </w:r>
          </w:p>
          <w:p w:rsidR="00724282" w:rsidRPr="00B459B5" w:rsidRDefault="00724282" w:rsidP="00E54434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N.º de inscrições realizadas;</w:t>
            </w:r>
          </w:p>
          <w:p w:rsidR="00724282" w:rsidRPr="00B459B5" w:rsidRDefault="00724282" w:rsidP="00E54434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N.º de processos de candidatura instruídos;</w:t>
            </w:r>
          </w:p>
          <w:p w:rsidR="00724282" w:rsidRPr="00B459B5" w:rsidRDefault="00724282" w:rsidP="00E54434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Tempo médio de permanência em lista de espera.</w:t>
            </w:r>
          </w:p>
        </w:tc>
        <w:tc>
          <w:tcPr>
            <w:tcW w:w="1378" w:type="dxa"/>
          </w:tcPr>
          <w:p w:rsidR="00724282" w:rsidRPr="00B459B5" w:rsidRDefault="00724282" w:rsidP="007D461E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Humanos;</w:t>
            </w:r>
          </w:p>
          <w:p w:rsidR="00724282" w:rsidRPr="00B459B5" w:rsidRDefault="00724282" w:rsidP="007D461E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 xml:space="preserve"> - Materiais.</w:t>
            </w:r>
          </w:p>
        </w:tc>
        <w:tc>
          <w:tcPr>
            <w:tcW w:w="1598" w:type="dxa"/>
          </w:tcPr>
          <w:p w:rsidR="00724282" w:rsidRPr="00B459B5" w:rsidRDefault="00724282" w:rsidP="00622AEC">
            <w:pPr>
              <w:rPr>
                <w:sz w:val="24"/>
                <w:szCs w:val="24"/>
              </w:rPr>
            </w:pPr>
          </w:p>
          <w:p w:rsidR="00724282" w:rsidRPr="00B459B5" w:rsidRDefault="00724282" w:rsidP="00622AEC">
            <w:pPr>
              <w:rPr>
                <w:sz w:val="24"/>
                <w:szCs w:val="24"/>
              </w:rPr>
            </w:pPr>
          </w:p>
          <w:p w:rsidR="00724282" w:rsidRPr="00B459B5" w:rsidRDefault="00724282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Ao longo do ano</w:t>
            </w:r>
            <w:r w:rsidR="008677A8" w:rsidRPr="00B459B5">
              <w:rPr>
                <w:sz w:val="24"/>
                <w:szCs w:val="24"/>
              </w:rPr>
              <w:t>.</w:t>
            </w:r>
          </w:p>
        </w:tc>
      </w:tr>
      <w:tr w:rsidR="00724282" w:rsidTr="00A8028C">
        <w:trPr>
          <w:cantSplit/>
          <w:trHeight w:val="1136"/>
        </w:trPr>
        <w:tc>
          <w:tcPr>
            <w:tcW w:w="3823" w:type="dxa"/>
          </w:tcPr>
          <w:p w:rsidR="00724282" w:rsidRPr="00B459B5" w:rsidRDefault="00724282" w:rsidP="00A8028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Acompanhar os processos de admissão e acolhimento dos utentes.</w:t>
            </w:r>
          </w:p>
        </w:tc>
        <w:tc>
          <w:tcPr>
            <w:tcW w:w="5811" w:type="dxa"/>
          </w:tcPr>
          <w:p w:rsidR="00724282" w:rsidRPr="00B459B5" w:rsidRDefault="00724282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 xml:space="preserve">- Proceder </w:t>
            </w:r>
            <w:r w:rsidR="0078245C" w:rsidRPr="00B459B5">
              <w:rPr>
                <w:sz w:val="24"/>
                <w:szCs w:val="24"/>
              </w:rPr>
              <w:t>à celebração</w:t>
            </w:r>
            <w:r w:rsidRPr="00B459B5">
              <w:rPr>
                <w:sz w:val="24"/>
                <w:szCs w:val="24"/>
              </w:rPr>
              <w:t xml:space="preserve"> de contratos de alojamento e prestação de serviços;</w:t>
            </w:r>
          </w:p>
          <w:p w:rsidR="00724282" w:rsidRPr="00B459B5" w:rsidRDefault="00724282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Instruir e organizar os processos individuais dos utentes;</w:t>
            </w:r>
          </w:p>
          <w:p w:rsidR="00724282" w:rsidRPr="00B459B5" w:rsidRDefault="00724282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lastRenderedPageBreak/>
              <w:t>-Elaborar o Plano Individual de Cuidados de cada utente;</w:t>
            </w:r>
          </w:p>
          <w:p w:rsidR="00724282" w:rsidRPr="00B459B5" w:rsidRDefault="0078245C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Elaborar o Plano de Acolhimento Inicial dos utentes;</w:t>
            </w:r>
          </w:p>
          <w:p w:rsidR="0078245C" w:rsidRPr="00B459B5" w:rsidRDefault="0078245C" w:rsidP="00622AE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24282" w:rsidRPr="00B459B5" w:rsidRDefault="0078245C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lastRenderedPageBreak/>
              <w:t>- N.º de contratos celebrados;</w:t>
            </w:r>
          </w:p>
          <w:p w:rsidR="0078245C" w:rsidRPr="00B459B5" w:rsidRDefault="0078245C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N.º de Processos Individuais instruídos;</w:t>
            </w:r>
          </w:p>
          <w:p w:rsidR="0078245C" w:rsidRPr="00B459B5" w:rsidRDefault="0078245C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lastRenderedPageBreak/>
              <w:t>- N.º de Planos de Cuidados elaborados;</w:t>
            </w:r>
          </w:p>
          <w:p w:rsidR="0078245C" w:rsidRPr="00B459B5" w:rsidRDefault="0078245C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N.º de Planos de Acolhimentos Iniciais elaborados;</w:t>
            </w:r>
          </w:p>
          <w:p w:rsidR="0078245C" w:rsidRPr="00B459B5" w:rsidRDefault="0078245C" w:rsidP="00E829C0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724282" w:rsidRPr="00B459B5" w:rsidRDefault="00724282" w:rsidP="007D461E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lastRenderedPageBreak/>
              <w:t>- Humanos;</w:t>
            </w:r>
          </w:p>
          <w:p w:rsidR="00724282" w:rsidRPr="00B459B5" w:rsidRDefault="00724282" w:rsidP="007D461E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 xml:space="preserve"> - Materiais.</w:t>
            </w:r>
          </w:p>
        </w:tc>
        <w:tc>
          <w:tcPr>
            <w:tcW w:w="1598" w:type="dxa"/>
          </w:tcPr>
          <w:p w:rsidR="0078245C" w:rsidRPr="00B459B5" w:rsidRDefault="0078245C" w:rsidP="00622AEC">
            <w:pPr>
              <w:rPr>
                <w:sz w:val="24"/>
                <w:szCs w:val="24"/>
              </w:rPr>
            </w:pPr>
          </w:p>
          <w:p w:rsidR="0078245C" w:rsidRPr="00B459B5" w:rsidRDefault="0078245C" w:rsidP="00622AEC">
            <w:pPr>
              <w:rPr>
                <w:sz w:val="24"/>
                <w:szCs w:val="24"/>
              </w:rPr>
            </w:pPr>
          </w:p>
          <w:p w:rsidR="0078245C" w:rsidRPr="00B459B5" w:rsidRDefault="0078245C" w:rsidP="00622AEC">
            <w:pPr>
              <w:rPr>
                <w:sz w:val="24"/>
                <w:szCs w:val="24"/>
              </w:rPr>
            </w:pPr>
          </w:p>
          <w:p w:rsidR="002E5F9F" w:rsidRDefault="002E5F9F" w:rsidP="00622AEC">
            <w:pPr>
              <w:rPr>
                <w:sz w:val="24"/>
                <w:szCs w:val="24"/>
              </w:rPr>
            </w:pPr>
          </w:p>
          <w:p w:rsidR="002E5F9F" w:rsidRDefault="002E5F9F" w:rsidP="00622AEC">
            <w:pPr>
              <w:rPr>
                <w:sz w:val="24"/>
                <w:szCs w:val="24"/>
              </w:rPr>
            </w:pPr>
          </w:p>
          <w:p w:rsidR="002E5F9F" w:rsidRDefault="002E5F9F" w:rsidP="00622AEC">
            <w:pPr>
              <w:rPr>
                <w:sz w:val="24"/>
                <w:szCs w:val="24"/>
              </w:rPr>
            </w:pPr>
          </w:p>
          <w:p w:rsidR="002E5F9F" w:rsidRDefault="002E5F9F" w:rsidP="00622AEC">
            <w:pPr>
              <w:rPr>
                <w:sz w:val="24"/>
                <w:szCs w:val="24"/>
              </w:rPr>
            </w:pPr>
          </w:p>
          <w:p w:rsidR="002E5F9F" w:rsidRDefault="002E5F9F" w:rsidP="00622AEC">
            <w:pPr>
              <w:rPr>
                <w:sz w:val="24"/>
                <w:szCs w:val="24"/>
              </w:rPr>
            </w:pPr>
          </w:p>
          <w:p w:rsidR="002E5F9F" w:rsidRDefault="002E5F9F" w:rsidP="00622AEC">
            <w:pPr>
              <w:rPr>
                <w:sz w:val="24"/>
                <w:szCs w:val="24"/>
              </w:rPr>
            </w:pPr>
          </w:p>
          <w:p w:rsidR="002E5F9F" w:rsidRDefault="002E5F9F" w:rsidP="00622AEC">
            <w:pPr>
              <w:rPr>
                <w:sz w:val="24"/>
                <w:szCs w:val="24"/>
              </w:rPr>
            </w:pPr>
          </w:p>
          <w:p w:rsidR="00724282" w:rsidRPr="00B459B5" w:rsidRDefault="0078245C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Ao longo do ano</w:t>
            </w:r>
            <w:r w:rsidR="008677A8" w:rsidRPr="00B459B5">
              <w:rPr>
                <w:sz w:val="24"/>
                <w:szCs w:val="24"/>
              </w:rPr>
              <w:t>.</w:t>
            </w:r>
          </w:p>
        </w:tc>
      </w:tr>
      <w:tr w:rsidR="00724282" w:rsidTr="00A8028C">
        <w:trPr>
          <w:cantSplit/>
          <w:trHeight w:val="1136"/>
        </w:trPr>
        <w:tc>
          <w:tcPr>
            <w:tcW w:w="3823" w:type="dxa"/>
          </w:tcPr>
          <w:p w:rsidR="00724282" w:rsidRPr="00B459B5" w:rsidRDefault="0078245C" w:rsidP="00A8028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lastRenderedPageBreak/>
              <w:t>Elaboração, monitorização e avaliação dos Planos Individuais dos utentes.</w:t>
            </w:r>
          </w:p>
        </w:tc>
        <w:tc>
          <w:tcPr>
            <w:tcW w:w="5811" w:type="dxa"/>
          </w:tcPr>
          <w:p w:rsidR="00724282" w:rsidRPr="00B459B5" w:rsidRDefault="0078245C" w:rsidP="00E54434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Garantir a adequação dos serviços prestados às reais necessidades dos utentes.</w:t>
            </w:r>
          </w:p>
        </w:tc>
        <w:tc>
          <w:tcPr>
            <w:tcW w:w="2127" w:type="dxa"/>
          </w:tcPr>
          <w:p w:rsidR="00724282" w:rsidRPr="00B459B5" w:rsidRDefault="0078245C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Resultados das monitorizações e avaliações dos Planos Individuais dos utentes.</w:t>
            </w:r>
          </w:p>
        </w:tc>
        <w:tc>
          <w:tcPr>
            <w:tcW w:w="1378" w:type="dxa"/>
          </w:tcPr>
          <w:p w:rsidR="00724282" w:rsidRPr="00B459B5" w:rsidRDefault="00724282" w:rsidP="007D461E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Humanos;</w:t>
            </w:r>
          </w:p>
          <w:p w:rsidR="00724282" w:rsidRPr="00B459B5" w:rsidRDefault="00724282" w:rsidP="007D461E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 xml:space="preserve"> - Materiais.</w:t>
            </w:r>
          </w:p>
        </w:tc>
        <w:tc>
          <w:tcPr>
            <w:tcW w:w="1598" w:type="dxa"/>
          </w:tcPr>
          <w:p w:rsidR="0078245C" w:rsidRPr="00B459B5" w:rsidRDefault="0078245C" w:rsidP="00622AEC">
            <w:pPr>
              <w:rPr>
                <w:sz w:val="24"/>
                <w:szCs w:val="24"/>
              </w:rPr>
            </w:pPr>
          </w:p>
          <w:p w:rsidR="0078245C" w:rsidRPr="00B459B5" w:rsidRDefault="0078245C" w:rsidP="00622AEC">
            <w:pPr>
              <w:rPr>
                <w:sz w:val="24"/>
                <w:szCs w:val="24"/>
              </w:rPr>
            </w:pPr>
          </w:p>
          <w:p w:rsidR="00724282" w:rsidRPr="00B459B5" w:rsidRDefault="0078245C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Ao longo do ano</w:t>
            </w:r>
            <w:r w:rsidR="008677A8" w:rsidRPr="00B459B5">
              <w:rPr>
                <w:sz w:val="24"/>
                <w:szCs w:val="24"/>
              </w:rPr>
              <w:t>.</w:t>
            </w:r>
          </w:p>
        </w:tc>
      </w:tr>
      <w:tr w:rsidR="00724282" w:rsidTr="00A8028C">
        <w:trPr>
          <w:cantSplit/>
          <w:trHeight w:val="1136"/>
        </w:trPr>
        <w:tc>
          <w:tcPr>
            <w:tcW w:w="3823" w:type="dxa"/>
          </w:tcPr>
          <w:p w:rsidR="00724282" w:rsidRPr="00B459B5" w:rsidRDefault="0078245C" w:rsidP="00A8028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Apoio nas atividades de vida di</w:t>
            </w:r>
            <w:r w:rsidR="00A675F6" w:rsidRPr="00B459B5">
              <w:rPr>
                <w:sz w:val="24"/>
                <w:szCs w:val="24"/>
              </w:rPr>
              <w:t>árias (AVD’s).</w:t>
            </w:r>
          </w:p>
        </w:tc>
        <w:tc>
          <w:tcPr>
            <w:tcW w:w="5811" w:type="dxa"/>
          </w:tcPr>
          <w:p w:rsidR="00724282" w:rsidRPr="00B459B5" w:rsidRDefault="0078245C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Reforçar e promover a autonomia dos utentes;</w:t>
            </w:r>
          </w:p>
          <w:p w:rsidR="0078245C" w:rsidRPr="00B459B5" w:rsidRDefault="00A675F6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Retardar os efeitos do envelhecimento;</w:t>
            </w:r>
          </w:p>
          <w:p w:rsidR="00A675F6" w:rsidRPr="00B459B5" w:rsidRDefault="00A675F6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Diminuir/estabilizar os níveis de dependência dos utentes;</w:t>
            </w:r>
          </w:p>
          <w:p w:rsidR="00A675F6" w:rsidRPr="00B459B5" w:rsidRDefault="00A675F6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Promover maior qualidade de vida e bem-estar.</w:t>
            </w:r>
          </w:p>
          <w:p w:rsidR="00724282" w:rsidRPr="00B459B5" w:rsidRDefault="00724282" w:rsidP="00622AEC">
            <w:pPr>
              <w:rPr>
                <w:sz w:val="24"/>
                <w:szCs w:val="24"/>
              </w:rPr>
            </w:pPr>
          </w:p>
          <w:p w:rsidR="00724282" w:rsidRPr="00B459B5" w:rsidRDefault="00724282" w:rsidP="00622AEC">
            <w:pPr>
              <w:rPr>
                <w:sz w:val="24"/>
                <w:szCs w:val="24"/>
              </w:rPr>
            </w:pPr>
          </w:p>
          <w:p w:rsidR="00724282" w:rsidRPr="00B459B5" w:rsidRDefault="00724282" w:rsidP="00622AE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24282" w:rsidRPr="00B459B5" w:rsidRDefault="00A675F6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N.º de escalas de avaliação de funcionalidade aplicadas e respetiva avaliação de resultados</w:t>
            </w:r>
          </w:p>
          <w:p w:rsidR="00724282" w:rsidRPr="00B459B5" w:rsidRDefault="00724282" w:rsidP="00622AEC">
            <w:pPr>
              <w:rPr>
                <w:sz w:val="24"/>
                <w:szCs w:val="24"/>
              </w:rPr>
            </w:pPr>
          </w:p>
          <w:p w:rsidR="00724282" w:rsidRPr="00B459B5" w:rsidRDefault="00724282" w:rsidP="00E54434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724282" w:rsidRPr="00B459B5" w:rsidRDefault="00724282" w:rsidP="007D461E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Humanos;</w:t>
            </w:r>
          </w:p>
          <w:p w:rsidR="00724282" w:rsidRPr="00B459B5" w:rsidRDefault="00724282" w:rsidP="007D461E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 xml:space="preserve"> - Materiais.</w:t>
            </w:r>
          </w:p>
        </w:tc>
        <w:tc>
          <w:tcPr>
            <w:tcW w:w="1598" w:type="dxa"/>
          </w:tcPr>
          <w:p w:rsidR="00A675F6" w:rsidRPr="00B459B5" w:rsidRDefault="00A675F6" w:rsidP="00622AEC">
            <w:pPr>
              <w:rPr>
                <w:sz w:val="24"/>
                <w:szCs w:val="24"/>
              </w:rPr>
            </w:pPr>
          </w:p>
          <w:p w:rsidR="00A675F6" w:rsidRPr="00B459B5" w:rsidRDefault="00A675F6" w:rsidP="00622AEC">
            <w:pPr>
              <w:rPr>
                <w:sz w:val="24"/>
                <w:szCs w:val="24"/>
              </w:rPr>
            </w:pPr>
          </w:p>
          <w:p w:rsidR="00A675F6" w:rsidRPr="00B459B5" w:rsidRDefault="00A675F6" w:rsidP="00622AEC">
            <w:pPr>
              <w:rPr>
                <w:sz w:val="24"/>
                <w:szCs w:val="24"/>
              </w:rPr>
            </w:pPr>
          </w:p>
          <w:p w:rsidR="00724282" w:rsidRPr="00B459B5" w:rsidRDefault="00A675F6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Ao longo do ano</w:t>
            </w:r>
            <w:r w:rsidR="008677A8" w:rsidRPr="00B459B5">
              <w:rPr>
                <w:sz w:val="24"/>
                <w:szCs w:val="24"/>
              </w:rPr>
              <w:t>.</w:t>
            </w:r>
          </w:p>
        </w:tc>
      </w:tr>
      <w:tr w:rsidR="00724282" w:rsidTr="00A8028C">
        <w:trPr>
          <w:cantSplit/>
          <w:trHeight w:val="1136"/>
        </w:trPr>
        <w:tc>
          <w:tcPr>
            <w:tcW w:w="3823" w:type="dxa"/>
          </w:tcPr>
          <w:p w:rsidR="00724282" w:rsidRPr="00B459B5" w:rsidRDefault="00A675F6" w:rsidP="00A8028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Planeamento e acompanhamento de atividades de desenvolvimento pessoal.</w:t>
            </w:r>
          </w:p>
        </w:tc>
        <w:tc>
          <w:tcPr>
            <w:tcW w:w="5811" w:type="dxa"/>
          </w:tcPr>
          <w:p w:rsidR="00724282" w:rsidRPr="00B459B5" w:rsidRDefault="00A675F6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Garantir um Plano de</w:t>
            </w:r>
            <w:r w:rsidR="005A44E3" w:rsidRPr="00B459B5">
              <w:rPr>
                <w:sz w:val="24"/>
                <w:szCs w:val="24"/>
              </w:rPr>
              <w:t xml:space="preserve"> Atividades de Desenvolvimento Pessoal adequado às necessidades e aos interesses dos utentes;</w:t>
            </w:r>
          </w:p>
          <w:p w:rsidR="005A44E3" w:rsidRPr="00B459B5" w:rsidRDefault="005A44E3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Motivar a participação dos utentes.</w:t>
            </w:r>
          </w:p>
        </w:tc>
        <w:tc>
          <w:tcPr>
            <w:tcW w:w="2127" w:type="dxa"/>
          </w:tcPr>
          <w:p w:rsidR="00724282" w:rsidRPr="00B459B5" w:rsidRDefault="005A44E3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N.º de atividades de desenvolvimento pessoal realizadas;</w:t>
            </w:r>
          </w:p>
          <w:p w:rsidR="005A44E3" w:rsidRPr="00B459B5" w:rsidRDefault="005A44E3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N.º de presenças.</w:t>
            </w:r>
          </w:p>
        </w:tc>
        <w:tc>
          <w:tcPr>
            <w:tcW w:w="1378" w:type="dxa"/>
          </w:tcPr>
          <w:p w:rsidR="00724282" w:rsidRPr="00B459B5" w:rsidRDefault="00724282" w:rsidP="007D461E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Humanos;</w:t>
            </w:r>
          </w:p>
          <w:p w:rsidR="00724282" w:rsidRPr="00B459B5" w:rsidRDefault="00724282" w:rsidP="007D461E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Financeiros;</w:t>
            </w:r>
          </w:p>
          <w:p w:rsidR="00724282" w:rsidRPr="00B459B5" w:rsidRDefault="00724282" w:rsidP="007D461E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 xml:space="preserve"> - Materiais.</w:t>
            </w:r>
          </w:p>
        </w:tc>
        <w:tc>
          <w:tcPr>
            <w:tcW w:w="1598" w:type="dxa"/>
          </w:tcPr>
          <w:p w:rsidR="00724282" w:rsidRPr="00B459B5" w:rsidRDefault="00724282" w:rsidP="00E54434">
            <w:pPr>
              <w:rPr>
                <w:sz w:val="24"/>
                <w:szCs w:val="24"/>
              </w:rPr>
            </w:pPr>
          </w:p>
          <w:p w:rsidR="005A44E3" w:rsidRPr="00B459B5" w:rsidRDefault="005A44E3" w:rsidP="00622AEC">
            <w:pPr>
              <w:rPr>
                <w:sz w:val="24"/>
                <w:szCs w:val="24"/>
              </w:rPr>
            </w:pPr>
          </w:p>
          <w:p w:rsidR="00724282" w:rsidRPr="00B459B5" w:rsidRDefault="005A44E3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Ao longo do ano</w:t>
            </w:r>
            <w:r w:rsidR="008677A8" w:rsidRPr="00B459B5">
              <w:rPr>
                <w:sz w:val="24"/>
                <w:szCs w:val="24"/>
              </w:rPr>
              <w:t>.</w:t>
            </w:r>
          </w:p>
        </w:tc>
      </w:tr>
      <w:tr w:rsidR="00724282" w:rsidTr="00A8028C">
        <w:trPr>
          <w:cantSplit/>
          <w:trHeight w:val="1410"/>
        </w:trPr>
        <w:tc>
          <w:tcPr>
            <w:tcW w:w="3823" w:type="dxa"/>
          </w:tcPr>
          <w:p w:rsidR="00724282" w:rsidRPr="00B459B5" w:rsidRDefault="005A44E3" w:rsidP="00A8028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lastRenderedPageBreak/>
              <w:t>Atendimento e acompanhamento psicossocial.</w:t>
            </w:r>
          </w:p>
        </w:tc>
        <w:tc>
          <w:tcPr>
            <w:tcW w:w="5811" w:type="dxa"/>
          </w:tcPr>
          <w:p w:rsidR="00724282" w:rsidRPr="00B459B5" w:rsidRDefault="00A8028C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 xml:space="preserve">- </w:t>
            </w:r>
            <w:r w:rsidR="005A44E3" w:rsidRPr="00B459B5">
              <w:rPr>
                <w:sz w:val="24"/>
                <w:szCs w:val="24"/>
              </w:rPr>
              <w:t xml:space="preserve">Proporcionar atendimento e acompanhamento </w:t>
            </w:r>
            <w:r w:rsidR="005B64A8" w:rsidRPr="00B459B5">
              <w:rPr>
                <w:sz w:val="24"/>
                <w:szCs w:val="24"/>
              </w:rPr>
              <w:t>psicossocial aos utentes e seus familiares.</w:t>
            </w:r>
          </w:p>
        </w:tc>
        <w:tc>
          <w:tcPr>
            <w:tcW w:w="2127" w:type="dxa"/>
          </w:tcPr>
          <w:p w:rsidR="00724282" w:rsidRPr="00B459B5" w:rsidRDefault="00A8028C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 xml:space="preserve">- </w:t>
            </w:r>
            <w:r w:rsidR="005B64A8" w:rsidRPr="00B459B5">
              <w:rPr>
                <w:sz w:val="24"/>
                <w:szCs w:val="24"/>
              </w:rPr>
              <w:t>N.º de atendimentos realizados</w:t>
            </w:r>
            <w:r w:rsidRPr="00B459B5">
              <w:rPr>
                <w:sz w:val="24"/>
                <w:szCs w:val="24"/>
              </w:rPr>
              <w:t>.</w:t>
            </w:r>
          </w:p>
        </w:tc>
        <w:tc>
          <w:tcPr>
            <w:tcW w:w="1378" w:type="dxa"/>
          </w:tcPr>
          <w:p w:rsidR="00724282" w:rsidRPr="00B459B5" w:rsidRDefault="00724282" w:rsidP="007D461E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Humanos;</w:t>
            </w:r>
          </w:p>
          <w:p w:rsidR="00724282" w:rsidRPr="00B459B5" w:rsidRDefault="00724282" w:rsidP="007D461E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 xml:space="preserve"> - Materiais.</w:t>
            </w:r>
          </w:p>
        </w:tc>
        <w:tc>
          <w:tcPr>
            <w:tcW w:w="1598" w:type="dxa"/>
          </w:tcPr>
          <w:p w:rsidR="005B64A8" w:rsidRPr="00B459B5" w:rsidRDefault="005B64A8" w:rsidP="00622AEC">
            <w:pPr>
              <w:rPr>
                <w:sz w:val="24"/>
                <w:szCs w:val="24"/>
              </w:rPr>
            </w:pPr>
          </w:p>
          <w:p w:rsidR="005B64A8" w:rsidRPr="00B459B5" w:rsidRDefault="005B64A8" w:rsidP="00622AEC">
            <w:pPr>
              <w:rPr>
                <w:sz w:val="24"/>
                <w:szCs w:val="24"/>
              </w:rPr>
            </w:pPr>
          </w:p>
          <w:p w:rsidR="00724282" w:rsidRPr="00B459B5" w:rsidRDefault="005B64A8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Ao longo do ano</w:t>
            </w:r>
            <w:r w:rsidR="008677A8" w:rsidRPr="00B459B5">
              <w:rPr>
                <w:sz w:val="24"/>
                <w:szCs w:val="24"/>
              </w:rPr>
              <w:t>.</w:t>
            </w:r>
          </w:p>
        </w:tc>
      </w:tr>
      <w:tr w:rsidR="004F5910" w:rsidTr="00A8028C">
        <w:trPr>
          <w:cantSplit/>
          <w:trHeight w:val="1410"/>
        </w:trPr>
        <w:tc>
          <w:tcPr>
            <w:tcW w:w="3823" w:type="dxa"/>
          </w:tcPr>
          <w:p w:rsidR="004F5910" w:rsidRPr="00B459B5" w:rsidRDefault="004F5910" w:rsidP="004F5910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Comemoração dos Aniversários dos utentes.</w:t>
            </w:r>
          </w:p>
        </w:tc>
        <w:tc>
          <w:tcPr>
            <w:tcW w:w="5811" w:type="dxa"/>
          </w:tcPr>
          <w:p w:rsidR="004F5910" w:rsidRPr="00B459B5" w:rsidRDefault="004F5910" w:rsidP="004F5910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Garantir a comemoração da data de aniversário de cada utente.</w:t>
            </w:r>
          </w:p>
        </w:tc>
        <w:tc>
          <w:tcPr>
            <w:tcW w:w="2127" w:type="dxa"/>
          </w:tcPr>
          <w:p w:rsidR="004F5910" w:rsidRPr="00B459B5" w:rsidRDefault="004F5910" w:rsidP="004F5910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N.º de aniversários comemorados</w:t>
            </w:r>
            <w:r w:rsidR="008677A8" w:rsidRPr="00B459B5">
              <w:rPr>
                <w:sz w:val="24"/>
                <w:szCs w:val="24"/>
              </w:rPr>
              <w:t>.</w:t>
            </w:r>
          </w:p>
        </w:tc>
        <w:tc>
          <w:tcPr>
            <w:tcW w:w="1378" w:type="dxa"/>
          </w:tcPr>
          <w:p w:rsidR="004F5910" w:rsidRPr="00B459B5" w:rsidRDefault="004F5910" w:rsidP="004F5910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Humanos;</w:t>
            </w:r>
          </w:p>
          <w:p w:rsidR="004F5910" w:rsidRPr="00B459B5" w:rsidRDefault="004F5910" w:rsidP="004F5910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Financeiros;</w:t>
            </w:r>
          </w:p>
          <w:p w:rsidR="004F5910" w:rsidRPr="00B459B5" w:rsidRDefault="004F5910" w:rsidP="004F5910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 xml:space="preserve"> - Materiais.</w:t>
            </w:r>
          </w:p>
        </w:tc>
        <w:tc>
          <w:tcPr>
            <w:tcW w:w="1598" w:type="dxa"/>
          </w:tcPr>
          <w:p w:rsidR="004F5910" w:rsidRPr="00B459B5" w:rsidRDefault="004F5910" w:rsidP="004F5910">
            <w:pPr>
              <w:rPr>
                <w:sz w:val="24"/>
                <w:szCs w:val="24"/>
              </w:rPr>
            </w:pPr>
          </w:p>
          <w:p w:rsidR="004F5910" w:rsidRPr="00B459B5" w:rsidRDefault="004F5910" w:rsidP="004F5910">
            <w:pPr>
              <w:rPr>
                <w:sz w:val="24"/>
                <w:szCs w:val="24"/>
              </w:rPr>
            </w:pPr>
          </w:p>
          <w:p w:rsidR="004F5910" w:rsidRPr="00B459B5" w:rsidRDefault="004F5910" w:rsidP="004F5910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Ao longo do ano</w:t>
            </w:r>
            <w:r w:rsidR="008677A8" w:rsidRPr="00B459B5">
              <w:rPr>
                <w:sz w:val="24"/>
                <w:szCs w:val="24"/>
              </w:rPr>
              <w:t>.</w:t>
            </w:r>
          </w:p>
        </w:tc>
      </w:tr>
      <w:tr w:rsidR="00724282" w:rsidTr="00A8028C">
        <w:trPr>
          <w:cantSplit/>
          <w:trHeight w:val="1257"/>
        </w:trPr>
        <w:tc>
          <w:tcPr>
            <w:tcW w:w="3823" w:type="dxa"/>
          </w:tcPr>
          <w:p w:rsidR="00724282" w:rsidRPr="00B459B5" w:rsidRDefault="00A8028C" w:rsidP="00A8028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Reuniões de Equipa Técnica.</w:t>
            </w:r>
          </w:p>
          <w:p w:rsidR="00724282" w:rsidRPr="00B459B5" w:rsidRDefault="00724282" w:rsidP="00A8028C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724282" w:rsidRPr="00B459B5" w:rsidRDefault="00A8028C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Elaborar, monitorizar e avaliar os Planos Individuais dos utentes;</w:t>
            </w:r>
          </w:p>
          <w:p w:rsidR="00A8028C" w:rsidRPr="00B459B5" w:rsidRDefault="00A8028C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Partilhar experiências, opiniões e expectativas.</w:t>
            </w:r>
          </w:p>
        </w:tc>
        <w:tc>
          <w:tcPr>
            <w:tcW w:w="2127" w:type="dxa"/>
          </w:tcPr>
          <w:p w:rsidR="00724282" w:rsidRPr="00B459B5" w:rsidRDefault="00A8028C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N.º de reuniões realizadas.</w:t>
            </w:r>
          </w:p>
        </w:tc>
        <w:tc>
          <w:tcPr>
            <w:tcW w:w="1378" w:type="dxa"/>
          </w:tcPr>
          <w:p w:rsidR="004F5910" w:rsidRPr="00B459B5" w:rsidRDefault="00724282" w:rsidP="007D461E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Humanos;</w:t>
            </w:r>
          </w:p>
          <w:p w:rsidR="00724282" w:rsidRPr="00B459B5" w:rsidRDefault="00724282" w:rsidP="007D461E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 xml:space="preserve"> - Materiais.</w:t>
            </w:r>
          </w:p>
        </w:tc>
        <w:tc>
          <w:tcPr>
            <w:tcW w:w="1598" w:type="dxa"/>
          </w:tcPr>
          <w:p w:rsidR="00724282" w:rsidRPr="00B459B5" w:rsidRDefault="00A8028C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Ao longo do ano</w:t>
            </w:r>
            <w:r w:rsidR="008677A8" w:rsidRPr="00B459B5">
              <w:rPr>
                <w:sz w:val="24"/>
                <w:szCs w:val="24"/>
              </w:rPr>
              <w:t>, consoante as necessidades.</w:t>
            </w:r>
          </w:p>
          <w:p w:rsidR="008677A8" w:rsidRPr="00B459B5" w:rsidRDefault="008677A8" w:rsidP="00622AEC">
            <w:pPr>
              <w:rPr>
                <w:sz w:val="24"/>
                <w:szCs w:val="24"/>
              </w:rPr>
            </w:pPr>
          </w:p>
        </w:tc>
      </w:tr>
      <w:tr w:rsidR="00A8028C" w:rsidTr="00A8028C">
        <w:trPr>
          <w:cantSplit/>
          <w:trHeight w:val="1257"/>
        </w:trPr>
        <w:tc>
          <w:tcPr>
            <w:tcW w:w="3823" w:type="dxa"/>
          </w:tcPr>
          <w:p w:rsidR="00A8028C" w:rsidRPr="00B459B5" w:rsidRDefault="004F5910" w:rsidP="00A8028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 xml:space="preserve">Reuniões com a equipa de Auxiliares de Ação Direta. </w:t>
            </w:r>
          </w:p>
        </w:tc>
        <w:tc>
          <w:tcPr>
            <w:tcW w:w="5811" w:type="dxa"/>
          </w:tcPr>
          <w:p w:rsidR="00A8028C" w:rsidRPr="00B459B5" w:rsidRDefault="004F5910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Discutir e uniformizar normas e procedimentos;</w:t>
            </w:r>
          </w:p>
          <w:p w:rsidR="004F5910" w:rsidRPr="00B459B5" w:rsidRDefault="004F5910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Trabalhar a motivação e coesão da equipa;</w:t>
            </w:r>
          </w:p>
          <w:p w:rsidR="004F5910" w:rsidRPr="00B459B5" w:rsidRDefault="008677A8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 xml:space="preserve">- </w:t>
            </w:r>
            <w:r w:rsidR="004F5910" w:rsidRPr="00B459B5">
              <w:rPr>
                <w:sz w:val="24"/>
                <w:szCs w:val="24"/>
              </w:rPr>
              <w:t xml:space="preserve">Partilhar experiências, expectativas e ideias. </w:t>
            </w:r>
          </w:p>
        </w:tc>
        <w:tc>
          <w:tcPr>
            <w:tcW w:w="2127" w:type="dxa"/>
          </w:tcPr>
          <w:p w:rsidR="00A8028C" w:rsidRPr="00B459B5" w:rsidRDefault="008677A8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 xml:space="preserve">- </w:t>
            </w:r>
            <w:r w:rsidR="004F5910" w:rsidRPr="00B459B5">
              <w:rPr>
                <w:sz w:val="24"/>
                <w:szCs w:val="24"/>
              </w:rPr>
              <w:t>N.º de reuniões realizadas.</w:t>
            </w:r>
          </w:p>
        </w:tc>
        <w:tc>
          <w:tcPr>
            <w:tcW w:w="1378" w:type="dxa"/>
          </w:tcPr>
          <w:p w:rsidR="00A8028C" w:rsidRPr="00B459B5" w:rsidRDefault="004F5910" w:rsidP="007D461E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Materiais;</w:t>
            </w:r>
          </w:p>
          <w:p w:rsidR="004F5910" w:rsidRPr="00B459B5" w:rsidRDefault="004F5910" w:rsidP="007D461E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Humanos.</w:t>
            </w:r>
          </w:p>
        </w:tc>
        <w:tc>
          <w:tcPr>
            <w:tcW w:w="1598" w:type="dxa"/>
          </w:tcPr>
          <w:p w:rsidR="00A8028C" w:rsidRPr="00B459B5" w:rsidRDefault="004F5910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 xml:space="preserve">Ao </w:t>
            </w:r>
            <w:r w:rsidR="008677A8" w:rsidRPr="00B459B5">
              <w:rPr>
                <w:sz w:val="24"/>
                <w:szCs w:val="24"/>
              </w:rPr>
              <w:t>longo do ano, consoante as necessidades.</w:t>
            </w:r>
          </w:p>
        </w:tc>
      </w:tr>
      <w:tr w:rsidR="008677A8" w:rsidTr="00A8028C">
        <w:trPr>
          <w:cantSplit/>
          <w:trHeight w:val="1257"/>
        </w:trPr>
        <w:tc>
          <w:tcPr>
            <w:tcW w:w="3823" w:type="dxa"/>
          </w:tcPr>
          <w:p w:rsidR="008677A8" w:rsidRPr="00B459B5" w:rsidRDefault="008677A8" w:rsidP="00A8028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Reuniões com a Mesa Administrativa.</w:t>
            </w:r>
          </w:p>
        </w:tc>
        <w:tc>
          <w:tcPr>
            <w:tcW w:w="5811" w:type="dxa"/>
          </w:tcPr>
          <w:p w:rsidR="008677A8" w:rsidRPr="00B459B5" w:rsidRDefault="008677A8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Discutir e uniformizar normas e procedimentos;</w:t>
            </w:r>
          </w:p>
          <w:p w:rsidR="008677A8" w:rsidRPr="00B459B5" w:rsidRDefault="008677A8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Avaliar necessidades institucionais;</w:t>
            </w:r>
          </w:p>
          <w:p w:rsidR="008677A8" w:rsidRPr="00B459B5" w:rsidRDefault="008677A8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Avaliar o trabalho desenvolvido e os seus resultados.</w:t>
            </w:r>
          </w:p>
          <w:p w:rsidR="008677A8" w:rsidRPr="00B459B5" w:rsidRDefault="008677A8" w:rsidP="00622AE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677A8" w:rsidRPr="00B459B5" w:rsidRDefault="008677A8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N.º de reuniões realizadas.</w:t>
            </w:r>
          </w:p>
        </w:tc>
        <w:tc>
          <w:tcPr>
            <w:tcW w:w="1378" w:type="dxa"/>
          </w:tcPr>
          <w:p w:rsidR="008677A8" w:rsidRPr="00B459B5" w:rsidRDefault="008677A8" w:rsidP="007D461E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Materiais;</w:t>
            </w:r>
          </w:p>
          <w:p w:rsidR="008677A8" w:rsidRPr="00B459B5" w:rsidRDefault="008677A8" w:rsidP="007D461E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Humanos.</w:t>
            </w:r>
          </w:p>
        </w:tc>
        <w:tc>
          <w:tcPr>
            <w:tcW w:w="1598" w:type="dxa"/>
          </w:tcPr>
          <w:p w:rsidR="008677A8" w:rsidRPr="00B459B5" w:rsidRDefault="008677A8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Ao longo do ano, sempre que necessário.</w:t>
            </w:r>
          </w:p>
        </w:tc>
      </w:tr>
      <w:tr w:rsidR="008677A8" w:rsidTr="00A8028C">
        <w:trPr>
          <w:cantSplit/>
          <w:trHeight w:val="1257"/>
        </w:trPr>
        <w:tc>
          <w:tcPr>
            <w:tcW w:w="3823" w:type="dxa"/>
          </w:tcPr>
          <w:p w:rsidR="008677A8" w:rsidRPr="00B459B5" w:rsidRDefault="008677A8" w:rsidP="00A8028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Estabelecimento e Desenvolvimento de Parcerias</w:t>
            </w:r>
          </w:p>
        </w:tc>
        <w:tc>
          <w:tcPr>
            <w:tcW w:w="5811" w:type="dxa"/>
          </w:tcPr>
          <w:p w:rsidR="008677A8" w:rsidRPr="00B459B5" w:rsidRDefault="008677A8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Estabelecer e desenvolver parcerias formais e informais com outras entidades, com vista a otimizar reclusos e proporcionar respostas adequadas.</w:t>
            </w:r>
          </w:p>
        </w:tc>
        <w:tc>
          <w:tcPr>
            <w:tcW w:w="2127" w:type="dxa"/>
          </w:tcPr>
          <w:p w:rsidR="008677A8" w:rsidRPr="00B459B5" w:rsidRDefault="008677A8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-N.º de parcerias estabelecidas.</w:t>
            </w:r>
          </w:p>
        </w:tc>
        <w:tc>
          <w:tcPr>
            <w:tcW w:w="1378" w:type="dxa"/>
          </w:tcPr>
          <w:p w:rsidR="008677A8" w:rsidRPr="00B459B5" w:rsidRDefault="008677A8" w:rsidP="007D461E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Materiais;</w:t>
            </w:r>
          </w:p>
          <w:p w:rsidR="008677A8" w:rsidRPr="00B459B5" w:rsidRDefault="008677A8" w:rsidP="007D461E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Humanos</w:t>
            </w:r>
          </w:p>
          <w:p w:rsidR="008677A8" w:rsidRPr="00B459B5" w:rsidRDefault="008677A8" w:rsidP="007D461E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Financeiros.</w:t>
            </w:r>
          </w:p>
        </w:tc>
        <w:tc>
          <w:tcPr>
            <w:tcW w:w="1598" w:type="dxa"/>
          </w:tcPr>
          <w:p w:rsidR="008677A8" w:rsidRPr="00B459B5" w:rsidRDefault="008677A8" w:rsidP="00622AEC">
            <w:pPr>
              <w:rPr>
                <w:sz w:val="24"/>
                <w:szCs w:val="24"/>
              </w:rPr>
            </w:pPr>
          </w:p>
          <w:p w:rsidR="008677A8" w:rsidRPr="00B459B5" w:rsidRDefault="008677A8" w:rsidP="00622AEC">
            <w:pPr>
              <w:rPr>
                <w:sz w:val="24"/>
                <w:szCs w:val="24"/>
              </w:rPr>
            </w:pPr>
          </w:p>
          <w:p w:rsidR="008677A8" w:rsidRPr="00B459B5" w:rsidRDefault="008677A8" w:rsidP="00622AEC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Ao longo do ano.</w:t>
            </w:r>
          </w:p>
        </w:tc>
      </w:tr>
      <w:tr w:rsidR="00B459B5" w:rsidTr="00A8028C">
        <w:trPr>
          <w:cantSplit/>
          <w:trHeight w:val="1257"/>
        </w:trPr>
        <w:tc>
          <w:tcPr>
            <w:tcW w:w="3823" w:type="dxa"/>
          </w:tcPr>
          <w:p w:rsidR="00B459B5" w:rsidRPr="00B459B5" w:rsidRDefault="00B459B5" w:rsidP="00B459B5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lastRenderedPageBreak/>
              <w:t>Frequência em ações de formação</w:t>
            </w:r>
          </w:p>
        </w:tc>
        <w:tc>
          <w:tcPr>
            <w:tcW w:w="5811" w:type="dxa"/>
          </w:tcPr>
          <w:p w:rsidR="00B459B5" w:rsidRPr="00B459B5" w:rsidRDefault="00B459B5" w:rsidP="00B459B5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Facultar o acesso dos profissionais à frequência de ações de formação, no âmbito da temática do apoio a pessoas idosas ou outras ações formativas que sejam consideradas adequadas à promoção do bom funcionamento da Residência Sénior.</w:t>
            </w:r>
          </w:p>
        </w:tc>
        <w:tc>
          <w:tcPr>
            <w:tcW w:w="2127" w:type="dxa"/>
          </w:tcPr>
          <w:p w:rsidR="00B459B5" w:rsidRPr="00B459B5" w:rsidRDefault="00B459B5" w:rsidP="00B459B5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N.º de Ações de formação frequentadas;</w:t>
            </w:r>
          </w:p>
          <w:p w:rsidR="00B459B5" w:rsidRPr="00B459B5" w:rsidRDefault="00B459B5" w:rsidP="00B459B5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N.º de participantes nas ações de formação.</w:t>
            </w:r>
          </w:p>
        </w:tc>
        <w:tc>
          <w:tcPr>
            <w:tcW w:w="1378" w:type="dxa"/>
          </w:tcPr>
          <w:p w:rsidR="00B459B5" w:rsidRPr="00B459B5" w:rsidRDefault="00B459B5" w:rsidP="00B459B5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Materiais;</w:t>
            </w:r>
          </w:p>
          <w:p w:rsidR="00B459B5" w:rsidRPr="00B459B5" w:rsidRDefault="00B459B5" w:rsidP="00B459B5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Humanos</w:t>
            </w:r>
          </w:p>
          <w:p w:rsidR="00B459B5" w:rsidRPr="00B459B5" w:rsidRDefault="00B459B5" w:rsidP="00B459B5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- Financeiros.</w:t>
            </w:r>
          </w:p>
        </w:tc>
        <w:tc>
          <w:tcPr>
            <w:tcW w:w="1598" w:type="dxa"/>
          </w:tcPr>
          <w:p w:rsidR="00B459B5" w:rsidRPr="00B459B5" w:rsidRDefault="00B459B5" w:rsidP="00B459B5">
            <w:pPr>
              <w:rPr>
                <w:sz w:val="24"/>
                <w:szCs w:val="24"/>
              </w:rPr>
            </w:pPr>
          </w:p>
          <w:p w:rsidR="00B459B5" w:rsidRPr="00B459B5" w:rsidRDefault="00B459B5" w:rsidP="00B459B5">
            <w:pPr>
              <w:rPr>
                <w:sz w:val="24"/>
                <w:szCs w:val="24"/>
              </w:rPr>
            </w:pPr>
          </w:p>
          <w:p w:rsidR="00B459B5" w:rsidRPr="00B459B5" w:rsidRDefault="00B459B5" w:rsidP="00B459B5">
            <w:pPr>
              <w:rPr>
                <w:sz w:val="24"/>
                <w:szCs w:val="24"/>
              </w:rPr>
            </w:pPr>
            <w:r w:rsidRPr="00B459B5">
              <w:rPr>
                <w:sz w:val="24"/>
                <w:szCs w:val="24"/>
              </w:rPr>
              <w:t>Ao longo do ano.</w:t>
            </w:r>
          </w:p>
        </w:tc>
      </w:tr>
    </w:tbl>
    <w:p w:rsidR="007D461E" w:rsidRDefault="007D461E" w:rsidP="001812EE">
      <w:pPr>
        <w:jc w:val="both"/>
        <w:rPr>
          <w:b/>
          <w:sz w:val="24"/>
          <w:szCs w:val="24"/>
        </w:rPr>
      </w:pPr>
    </w:p>
    <w:p w:rsidR="00871D8C" w:rsidRDefault="00871D8C" w:rsidP="00871D8C">
      <w:pPr>
        <w:rPr>
          <w:b/>
        </w:rPr>
      </w:pPr>
      <w:r>
        <w:rPr>
          <w:b/>
        </w:rPr>
        <w:t>Nota:</w:t>
      </w:r>
    </w:p>
    <w:p w:rsidR="00871D8C" w:rsidRDefault="00871D8C" w:rsidP="00871D8C">
      <w:pPr>
        <w:pStyle w:val="PargrafodaLista"/>
        <w:numPr>
          <w:ilvl w:val="0"/>
          <w:numId w:val="11"/>
        </w:numPr>
        <w:spacing w:after="160" w:line="259" w:lineRule="auto"/>
      </w:pPr>
      <w:r>
        <w:t xml:space="preserve">O Plano </w:t>
      </w:r>
      <w:r w:rsidR="00CE443C">
        <w:t>de Atividades para o ano de 2019</w:t>
      </w:r>
      <w:bookmarkStart w:id="0" w:name="_GoBack"/>
      <w:bookmarkEnd w:id="0"/>
      <w:r>
        <w:t>, apesar de estar definido, é um documento em aberto, poderá ser sujeito a algumas alterações de acordo com acontecimentos não programados, avaliação das necessidades, expectativas e interesses dos utentes.</w:t>
      </w:r>
      <w:r w:rsidR="00477E4E">
        <w:t xml:space="preserve"> O mesmo é analisado e sujeito à aprovação do Sr. Provedor da S.C.M.E.</w:t>
      </w:r>
    </w:p>
    <w:p w:rsidR="00871D8C" w:rsidRDefault="00871D8C" w:rsidP="00871D8C">
      <w:pPr>
        <w:pStyle w:val="PargrafodaLista"/>
        <w:ind w:left="765"/>
      </w:pPr>
    </w:p>
    <w:p w:rsidR="0063004C" w:rsidRDefault="0063004C" w:rsidP="001812EE">
      <w:pPr>
        <w:jc w:val="both"/>
        <w:rPr>
          <w:b/>
          <w:sz w:val="24"/>
          <w:szCs w:val="24"/>
        </w:rPr>
      </w:pPr>
    </w:p>
    <w:p w:rsidR="00871D8C" w:rsidRDefault="00871D8C">
      <w:pPr>
        <w:rPr>
          <w:b/>
          <w:sz w:val="24"/>
          <w:szCs w:val="24"/>
        </w:rPr>
        <w:sectPr w:rsidR="00871D8C" w:rsidSect="0063004C">
          <w:pgSz w:w="16838" w:h="11906" w:orient="landscape"/>
          <w:pgMar w:top="1701" w:right="1953" w:bottom="1701" w:left="1417" w:header="708" w:footer="708" w:gutter="0"/>
          <w:cols w:space="708"/>
          <w:titlePg/>
          <w:docGrid w:linePitch="360"/>
        </w:sectPr>
      </w:pPr>
    </w:p>
    <w:tbl>
      <w:tblPr>
        <w:tblStyle w:val="Tabelacomgrelha"/>
        <w:tblpPr w:leftFromText="141" w:rightFromText="141" w:vertAnchor="text" w:horzAnchor="margin" w:tblpY="1092"/>
        <w:tblW w:w="9498" w:type="dxa"/>
        <w:tblLook w:val="04A0" w:firstRow="1" w:lastRow="0" w:firstColumn="1" w:lastColumn="0" w:noHBand="0" w:noVBand="1"/>
      </w:tblPr>
      <w:tblGrid>
        <w:gridCol w:w="2206"/>
        <w:gridCol w:w="7292"/>
      </w:tblGrid>
      <w:tr w:rsidR="004F423B" w:rsidTr="004F423B">
        <w:trPr>
          <w:trHeight w:val="5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23B" w:rsidRPr="00A96833" w:rsidRDefault="004F423B" w:rsidP="004F423B">
            <w:pPr>
              <w:tabs>
                <w:tab w:val="left" w:pos="2730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23B" w:rsidRDefault="004F423B" w:rsidP="004F423B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</w:tr>
      <w:tr w:rsidR="004F423B" w:rsidTr="004F423B">
        <w:trPr>
          <w:trHeight w:val="5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23B" w:rsidRPr="00A96833" w:rsidRDefault="004F423B" w:rsidP="004F423B">
            <w:pPr>
              <w:tabs>
                <w:tab w:val="left" w:pos="2730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23B" w:rsidRDefault="004F423B" w:rsidP="004F423B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</w:tr>
      <w:tr w:rsidR="004F423B" w:rsidTr="004F423B">
        <w:trPr>
          <w:trHeight w:val="547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23B" w:rsidRPr="00A96833" w:rsidRDefault="004F423B" w:rsidP="004F423B">
            <w:pPr>
              <w:tabs>
                <w:tab w:val="left" w:pos="2730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23B" w:rsidRDefault="004F423B" w:rsidP="004F423B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</w:tr>
      <w:tr w:rsidR="004F423B" w:rsidTr="004F423B">
        <w:trPr>
          <w:trHeight w:val="492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23B" w:rsidRPr="00A96833" w:rsidRDefault="004F423B" w:rsidP="004F423B">
            <w:pPr>
              <w:tabs>
                <w:tab w:val="left" w:pos="2730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23B" w:rsidRDefault="004F423B" w:rsidP="004F423B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</w:tr>
    </w:tbl>
    <w:p w:rsidR="004F423B" w:rsidRPr="004F423B" w:rsidRDefault="004F423B" w:rsidP="004F423B">
      <w:pPr>
        <w:rPr>
          <w:sz w:val="24"/>
          <w:szCs w:val="24"/>
        </w:rPr>
      </w:pPr>
    </w:p>
    <w:p w:rsidR="004F423B" w:rsidRPr="004F423B" w:rsidRDefault="004F423B" w:rsidP="004F423B">
      <w:pPr>
        <w:rPr>
          <w:sz w:val="24"/>
          <w:szCs w:val="24"/>
        </w:rPr>
      </w:pPr>
    </w:p>
    <w:p w:rsidR="00F32B6A" w:rsidRDefault="00F32B6A" w:rsidP="004F423B">
      <w:pPr>
        <w:rPr>
          <w:b/>
          <w:sz w:val="24"/>
          <w:szCs w:val="24"/>
        </w:rPr>
      </w:pPr>
    </w:p>
    <w:p w:rsidR="00F32B6A" w:rsidRPr="00F32B6A" w:rsidRDefault="00F32B6A" w:rsidP="00F32B6A">
      <w:pPr>
        <w:rPr>
          <w:sz w:val="24"/>
          <w:szCs w:val="24"/>
        </w:rPr>
      </w:pPr>
    </w:p>
    <w:p w:rsidR="00F32B6A" w:rsidRPr="00F32B6A" w:rsidRDefault="00F32B6A" w:rsidP="00F32B6A">
      <w:pPr>
        <w:rPr>
          <w:sz w:val="24"/>
          <w:szCs w:val="24"/>
        </w:rPr>
      </w:pPr>
    </w:p>
    <w:p w:rsidR="00F32B6A" w:rsidRPr="00F32B6A" w:rsidRDefault="00F32B6A" w:rsidP="00F32B6A">
      <w:pPr>
        <w:rPr>
          <w:sz w:val="24"/>
          <w:szCs w:val="24"/>
        </w:rPr>
      </w:pPr>
    </w:p>
    <w:p w:rsidR="00F32B6A" w:rsidRPr="00F32B6A" w:rsidRDefault="00F32B6A" w:rsidP="00F32B6A">
      <w:pPr>
        <w:rPr>
          <w:sz w:val="24"/>
          <w:szCs w:val="24"/>
        </w:rPr>
      </w:pPr>
    </w:p>
    <w:p w:rsidR="0063004C" w:rsidRPr="00F32B6A" w:rsidRDefault="0063004C" w:rsidP="00F32B6A">
      <w:pPr>
        <w:rPr>
          <w:sz w:val="24"/>
          <w:szCs w:val="24"/>
        </w:rPr>
        <w:sectPr w:rsidR="0063004C" w:rsidRPr="00F32B6A" w:rsidSect="00871D8C">
          <w:pgSz w:w="11906" w:h="16838"/>
          <w:pgMar w:top="1417" w:right="1701" w:bottom="1953" w:left="1701" w:header="708" w:footer="708" w:gutter="0"/>
          <w:cols w:space="708"/>
          <w:titlePg/>
          <w:docGrid w:linePitch="360"/>
        </w:sectPr>
      </w:pPr>
    </w:p>
    <w:p w:rsidR="00BE59B4" w:rsidRDefault="00BE59B4" w:rsidP="00BE59B4">
      <w:pPr>
        <w:tabs>
          <w:tab w:val="left" w:pos="2730"/>
        </w:tabs>
        <w:rPr>
          <w:b/>
          <w:color w:val="1F497D" w:themeColor="text2"/>
          <w:sz w:val="24"/>
          <w:szCs w:val="24"/>
          <w:u w:val="single"/>
        </w:rPr>
      </w:pPr>
    </w:p>
    <w:p w:rsidR="00BE59B4" w:rsidRDefault="00BE59B4" w:rsidP="00BE59B4">
      <w:pPr>
        <w:rPr>
          <w:sz w:val="24"/>
          <w:szCs w:val="24"/>
        </w:rPr>
      </w:pPr>
    </w:p>
    <w:p w:rsidR="00BE59B4" w:rsidRDefault="00BE59B4" w:rsidP="00BE59B4">
      <w:pPr>
        <w:tabs>
          <w:tab w:val="left" w:pos="2730"/>
        </w:tabs>
        <w:rPr>
          <w:sz w:val="24"/>
          <w:szCs w:val="24"/>
        </w:rPr>
      </w:pPr>
    </w:p>
    <w:p w:rsidR="00BE59B4" w:rsidRPr="001E5A8B" w:rsidRDefault="00BE59B4" w:rsidP="00BE59B4">
      <w:pPr>
        <w:rPr>
          <w:sz w:val="24"/>
          <w:szCs w:val="24"/>
        </w:rPr>
      </w:pPr>
    </w:p>
    <w:p w:rsidR="00F32B6A" w:rsidRDefault="00F32B6A" w:rsidP="001812EE">
      <w:pPr>
        <w:jc w:val="both"/>
        <w:rPr>
          <w:sz w:val="24"/>
          <w:szCs w:val="24"/>
        </w:rPr>
      </w:pPr>
    </w:p>
    <w:p w:rsidR="00F32B6A" w:rsidRPr="00F32B6A" w:rsidRDefault="00F32B6A" w:rsidP="00F32B6A">
      <w:pPr>
        <w:rPr>
          <w:sz w:val="24"/>
          <w:szCs w:val="24"/>
        </w:rPr>
      </w:pPr>
    </w:p>
    <w:p w:rsidR="00F32B6A" w:rsidRPr="00F32B6A" w:rsidRDefault="00F32B6A" w:rsidP="00F32B6A">
      <w:pPr>
        <w:rPr>
          <w:sz w:val="24"/>
          <w:szCs w:val="24"/>
        </w:rPr>
      </w:pPr>
    </w:p>
    <w:p w:rsidR="00F32B6A" w:rsidRPr="00F32B6A" w:rsidRDefault="00F32B6A" w:rsidP="00F32B6A">
      <w:pPr>
        <w:rPr>
          <w:sz w:val="24"/>
          <w:szCs w:val="24"/>
        </w:rPr>
      </w:pPr>
    </w:p>
    <w:p w:rsidR="00F32B6A" w:rsidRPr="00F32B6A" w:rsidRDefault="00F32B6A" w:rsidP="00F32B6A">
      <w:pPr>
        <w:rPr>
          <w:sz w:val="24"/>
          <w:szCs w:val="24"/>
        </w:rPr>
      </w:pPr>
    </w:p>
    <w:p w:rsidR="00F32B6A" w:rsidRPr="00F32B6A" w:rsidRDefault="00F32B6A" w:rsidP="00F32B6A">
      <w:pPr>
        <w:rPr>
          <w:sz w:val="24"/>
          <w:szCs w:val="24"/>
        </w:rPr>
      </w:pPr>
    </w:p>
    <w:p w:rsidR="00F32B6A" w:rsidRPr="00F32B6A" w:rsidRDefault="00F32B6A" w:rsidP="00F32B6A">
      <w:pPr>
        <w:rPr>
          <w:sz w:val="24"/>
          <w:szCs w:val="24"/>
        </w:rPr>
      </w:pPr>
    </w:p>
    <w:p w:rsidR="00F32B6A" w:rsidRPr="00F32B6A" w:rsidRDefault="00F32B6A" w:rsidP="00F32B6A">
      <w:pPr>
        <w:rPr>
          <w:sz w:val="24"/>
          <w:szCs w:val="24"/>
        </w:rPr>
      </w:pPr>
    </w:p>
    <w:p w:rsidR="00F32B6A" w:rsidRPr="00F32B6A" w:rsidRDefault="00F32B6A" w:rsidP="00F32B6A">
      <w:pPr>
        <w:rPr>
          <w:sz w:val="24"/>
          <w:szCs w:val="24"/>
        </w:rPr>
      </w:pPr>
    </w:p>
    <w:p w:rsidR="00F32B6A" w:rsidRPr="00F32B6A" w:rsidRDefault="00F32B6A" w:rsidP="00F32B6A">
      <w:pPr>
        <w:rPr>
          <w:sz w:val="24"/>
          <w:szCs w:val="24"/>
        </w:rPr>
      </w:pPr>
    </w:p>
    <w:p w:rsidR="00F32B6A" w:rsidRPr="00F32B6A" w:rsidRDefault="00F32B6A" w:rsidP="00F32B6A">
      <w:pPr>
        <w:rPr>
          <w:sz w:val="24"/>
          <w:szCs w:val="24"/>
        </w:rPr>
      </w:pPr>
    </w:p>
    <w:p w:rsidR="00F32B6A" w:rsidRPr="00F32B6A" w:rsidRDefault="00F32B6A" w:rsidP="00F32B6A">
      <w:pPr>
        <w:rPr>
          <w:sz w:val="24"/>
          <w:szCs w:val="24"/>
        </w:rPr>
      </w:pPr>
    </w:p>
    <w:p w:rsidR="00F32B6A" w:rsidRPr="00F32B6A" w:rsidRDefault="00F32B6A" w:rsidP="00F32B6A">
      <w:pPr>
        <w:rPr>
          <w:sz w:val="24"/>
          <w:szCs w:val="24"/>
        </w:rPr>
      </w:pPr>
    </w:p>
    <w:p w:rsidR="00F32B6A" w:rsidRPr="00F32B6A" w:rsidRDefault="00F32B6A" w:rsidP="00F32B6A">
      <w:pPr>
        <w:rPr>
          <w:sz w:val="24"/>
          <w:szCs w:val="24"/>
        </w:rPr>
      </w:pPr>
    </w:p>
    <w:p w:rsidR="00F32B6A" w:rsidRPr="00F32B6A" w:rsidRDefault="00F32B6A" w:rsidP="00F32B6A">
      <w:pPr>
        <w:rPr>
          <w:sz w:val="24"/>
          <w:szCs w:val="24"/>
        </w:rPr>
      </w:pPr>
    </w:p>
    <w:p w:rsidR="00F32B6A" w:rsidRDefault="00F32B6A" w:rsidP="00F32B6A">
      <w:pPr>
        <w:rPr>
          <w:sz w:val="24"/>
          <w:szCs w:val="24"/>
        </w:rPr>
      </w:pPr>
    </w:p>
    <w:p w:rsidR="006C63BD" w:rsidRPr="00F32B6A" w:rsidRDefault="00F32B6A" w:rsidP="00F32B6A">
      <w:pPr>
        <w:tabs>
          <w:tab w:val="left" w:pos="50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C63BD" w:rsidRPr="00F32B6A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26C" w:rsidRDefault="00DD526C" w:rsidP="007A250B">
      <w:pPr>
        <w:spacing w:after="0" w:line="240" w:lineRule="auto"/>
      </w:pPr>
      <w:r>
        <w:separator/>
      </w:r>
    </w:p>
  </w:endnote>
  <w:endnote w:type="continuationSeparator" w:id="0">
    <w:p w:rsidR="00DD526C" w:rsidRDefault="00DD526C" w:rsidP="007A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61E" w:rsidRDefault="007D461E" w:rsidP="00A96833">
    <w:pPr>
      <w:tabs>
        <w:tab w:val="left" w:pos="2730"/>
      </w:tabs>
      <w:jc w:val="right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</w:p>
  <w:p w:rsidR="00A96833" w:rsidRDefault="000633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26C" w:rsidRDefault="00DD526C" w:rsidP="007A250B">
      <w:pPr>
        <w:spacing w:after="0" w:line="240" w:lineRule="auto"/>
      </w:pPr>
      <w:r>
        <w:separator/>
      </w:r>
    </w:p>
  </w:footnote>
  <w:footnote w:type="continuationSeparator" w:id="0">
    <w:p w:rsidR="00DD526C" w:rsidRDefault="00DD526C" w:rsidP="007A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7010239"/>
      <w:docPartObj>
        <w:docPartGallery w:val="Page Numbers (Top of Page)"/>
        <w:docPartUnique/>
      </w:docPartObj>
    </w:sdtPr>
    <w:sdtEndPr/>
    <w:sdtContent>
      <w:p w:rsidR="002E5F9F" w:rsidRDefault="002E5F9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375">
          <w:rPr>
            <w:noProof/>
          </w:rPr>
          <w:t>7</w:t>
        </w:r>
        <w:r>
          <w:fldChar w:fldCharType="end"/>
        </w:r>
      </w:p>
    </w:sdtContent>
  </w:sdt>
  <w:p w:rsidR="00B86931" w:rsidRPr="00C14F03" w:rsidRDefault="00B86931" w:rsidP="00C14F03">
    <w:pPr>
      <w:pStyle w:val="Cabealho"/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04C" w:rsidRPr="00D02470" w:rsidRDefault="0063004C" w:rsidP="00D02470">
    <w:pPr>
      <w:pStyle w:val="Cabealho"/>
      <w:tabs>
        <w:tab w:val="clear" w:pos="4252"/>
        <w:tab w:val="clear" w:pos="8504"/>
        <w:tab w:val="left" w:pos="84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F78" w:rsidRPr="00051F78" w:rsidRDefault="00063375">
    <w:pPr>
      <w:pStyle w:val="Cabealho"/>
      <w:rPr>
        <w:b/>
        <w:noProof/>
        <w:sz w:val="24"/>
        <w:szCs w:val="24"/>
        <w:lang w:eastAsia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" o:bullet="t">
        <v:imagedata r:id="rId1" o:title="mso4F71"/>
      </v:shape>
    </w:pict>
  </w:numPicBullet>
  <w:abstractNum w:abstractNumId="0" w15:restartNumberingAfterBreak="0">
    <w:nsid w:val="00FF6CF0"/>
    <w:multiLevelType w:val="hybridMultilevel"/>
    <w:tmpl w:val="7F7428D6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B7552"/>
    <w:multiLevelType w:val="hybridMultilevel"/>
    <w:tmpl w:val="3DE84FC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07E96"/>
    <w:multiLevelType w:val="hybridMultilevel"/>
    <w:tmpl w:val="2EBADEA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67A54"/>
    <w:multiLevelType w:val="hybridMultilevel"/>
    <w:tmpl w:val="EB3C1F7C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F34B0"/>
    <w:multiLevelType w:val="hybridMultilevel"/>
    <w:tmpl w:val="F12812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A3BD4"/>
    <w:multiLevelType w:val="hybridMultilevel"/>
    <w:tmpl w:val="8B5CF07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E12E7"/>
    <w:multiLevelType w:val="hybridMultilevel"/>
    <w:tmpl w:val="1DD24164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DB12E4D"/>
    <w:multiLevelType w:val="hybridMultilevel"/>
    <w:tmpl w:val="285E1D00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F0291"/>
    <w:multiLevelType w:val="hybridMultilevel"/>
    <w:tmpl w:val="52D66B68"/>
    <w:lvl w:ilvl="0" w:tplc="08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B9645D"/>
    <w:multiLevelType w:val="hybridMultilevel"/>
    <w:tmpl w:val="4E62663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444CD"/>
    <w:multiLevelType w:val="multilevel"/>
    <w:tmpl w:val="20C23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B0F562F"/>
    <w:multiLevelType w:val="hybridMultilevel"/>
    <w:tmpl w:val="2DB031A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F209E"/>
    <w:multiLevelType w:val="hybridMultilevel"/>
    <w:tmpl w:val="2864DC0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975C8"/>
    <w:multiLevelType w:val="hybridMultilevel"/>
    <w:tmpl w:val="790EA8E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D3CF5"/>
    <w:multiLevelType w:val="hybridMultilevel"/>
    <w:tmpl w:val="7FA09F50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E1D29"/>
    <w:multiLevelType w:val="hybridMultilevel"/>
    <w:tmpl w:val="D5E078F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70598"/>
    <w:multiLevelType w:val="hybridMultilevel"/>
    <w:tmpl w:val="760E9B4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5"/>
  </w:num>
  <w:num w:numId="5">
    <w:abstractNumId w:val="2"/>
  </w:num>
  <w:num w:numId="6">
    <w:abstractNumId w:val="7"/>
  </w:num>
  <w:num w:numId="7">
    <w:abstractNumId w:val="13"/>
  </w:num>
  <w:num w:numId="8">
    <w:abstractNumId w:val="11"/>
  </w:num>
  <w:num w:numId="9">
    <w:abstractNumId w:val="15"/>
  </w:num>
  <w:num w:numId="10">
    <w:abstractNumId w:val="1"/>
  </w:num>
  <w:num w:numId="11">
    <w:abstractNumId w:val="6"/>
  </w:num>
  <w:num w:numId="12">
    <w:abstractNumId w:val="10"/>
  </w:num>
  <w:num w:numId="13">
    <w:abstractNumId w:val="16"/>
  </w:num>
  <w:num w:numId="14">
    <w:abstractNumId w:val="3"/>
  </w:num>
  <w:num w:numId="15">
    <w:abstractNumId w:val="14"/>
  </w:num>
  <w:num w:numId="16">
    <w:abstractNumId w:val="9"/>
  </w:num>
  <w:num w:numId="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0B"/>
    <w:rsid w:val="0000587C"/>
    <w:rsid w:val="00017790"/>
    <w:rsid w:val="00023620"/>
    <w:rsid w:val="000313C0"/>
    <w:rsid w:val="0003762D"/>
    <w:rsid w:val="00042BA4"/>
    <w:rsid w:val="00042C74"/>
    <w:rsid w:val="000459E7"/>
    <w:rsid w:val="000539D8"/>
    <w:rsid w:val="00057BBC"/>
    <w:rsid w:val="00061A46"/>
    <w:rsid w:val="00063375"/>
    <w:rsid w:val="000639E0"/>
    <w:rsid w:val="000643A2"/>
    <w:rsid w:val="000652C2"/>
    <w:rsid w:val="00070EA9"/>
    <w:rsid w:val="00074574"/>
    <w:rsid w:val="00076D96"/>
    <w:rsid w:val="00077C7C"/>
    <w:rsid w:val="0009102D"/>
    <w:rsid w:val="00096E89"/>
    <w:rsid w:val="000A2CCD"/>
    <w:rsid w:val="000A6C76"/>
    <w:rsid w:val="000A6E01"/>
    <w:rsid w:val="000B0D4A"/>
    <w:rsid w:val="000B4F89"/>
    <w:rsid w:val="000B5FBE"/>
    <w:rsid w:val="000B77AB"/>
    <w:rsid w:val="000C541B"/>
    <w:rsid w:val="000D1410"/>
    <w:rsid w:val="000D4CF8"/>
    <w:rsid w:val="000F440E"/>
    <w:rsid w:val="000F659E"/>
    <w:rsid w:val="00101B6F"/>
    <w:rsid w:val="001140A7"/>
    <w:rsid w:val="00120B05"/>
    <w:rsid w:val="001301BF"/>
    <w:rsid w:val="001319B9"/>
    <w:rsid w:val="00132C0A"/>
    <w:rsid w:val="00135453"/>
    <w:rsid w:val="0014745B"/>
    <w:rsid w:val="0015395C"/>
    <w:rsid w:val="00157B90"/>
    <w:rsid w:val="0016356C"/>
    <w:rsid w:val="00166955"/>
    <w:rsid w:val="0017495C"/>
    <w:rsid w:val="001812EE"/>
    <w:rsid w:val="00192480"/>
    <w:rsid w:val="001A46D4"/>
    <w:rsid w:val="001B7790"/>
    <w:rsid w:val="001C2697"/>
    <w:rsid w:val="001C6414"/>
    <w:rsid w:val="001D0A7B"/>
    <w:rsid w:val="001D107B"/>
    <w:rsid w:val="001E4645"/>
    <w:rsid w:val="00212569"/>
    <w:rsid w:val="002162FA"/>
    <w:rsid w:val="0021750A"/>
    <w:rsid w:val="0022456B"/>
    <w:rsid w:val="00225523"/>
    <w:rsid w:val="0022581C"/>
    <w:rsid w:val="002264E4"/>
    <w:rsid w:val="00236604"/>
    <w:rsid w:val="00246537"/>
    <w:rsid w:val="00246C92"/>
    <w:rsid w:val="00263A00"/>
    <w:rsid w:val="00265812"/>
    <w:rsid w:val="00282BB4"/>
    <w:rsid w:val="002830BA"/>
    <w:rsid w:val="00285988"/>
    <w:rsid w:val="00286DB8"/>
    <w:rsid w:val="00292B71"/>
    <w:rsid w:val="0029419B"/>
    <w:rsid w:val="00297137"/>
    <w:rsid w:val="002A084E"/>
    <w:rsid w:val="002B650B"/>
    <w:rsid w:val="002C6914"/>
    <w:rsid w:val="002E5551"/>
    <w:rsid w:val="002E5F9F"/>
    <w:rsid w:val="002E7DB4"/>
    <w:rsid w:val="002F4391"/>
    <w:rsid w:val="00303D79"/>
    <w:rsid w:val="00304C7E"/>
    <w:rsid w:val="003115B7"/>
    <w:rsid w:val="003334AB"/>
    <w:rsid w:val="0034620E"/>
    <w:rsid w:val="0035271A"/>
    <w:rsid w:val="00353329"/>
    <w:rsid w:val="0035711D"/>
    <w:rsid w:val="00366770"/>
    <w:rsid w:val="003A25B6"/>
    <w:rsid w:val="003C377C"/>
    <w:rsid w:val="003D2AF6"/>
    <w:rsid w:val="003D7C1F"/>
    <w:rsid w:val="003F0BAA"/>
    <w:rsid w:val="003F7B74"/>
    <w:rsid w:val="004042D2"/>
    <w:rsid w:val="00404BF5"/>
    <w:rsid w:val="00410D99"/>
    <w:rsid w:val="00411357"/>
    <w:rsid w:val="004242B1"/>
    <w:rsid w:val="00442AF8"/>
    <w:rsid w:val="0045163C"/>
    <w:rsid w:val="00462790"/>
    <w:rsid w:val="004712A8"/>
    <w:rsid w:val="0047678C"/>
    <w:rsid w:val="00476843"/>
    <w:rsid w:val="00476982"/>
    <w:rsid w:val="00477E4E"/>
    <w:rsid w:val="004A53EF"/>
    <w:rsid w:val="004A6F4E"/>
    <w:rsid w:val="004B07CF"/>
    <w:rsid w:val="004C2504"/>
    <w:rsid w:val="004D1E76"/>
    <w:rsid w:val="004E22E0"/>
    <w:rsid w:val="004E63C6"/>
    <w:rsid w:val="004F097B"/>
    <w:rsid w:val="004F2CD8"/>
    <w:rsid w:val="004F423B"/>
    <w:rsid w:val="004F5910"/>
    <w:rsid w:val="0050004C"/>
    <w:rsid w:val="005073F7"/>
    <w:rsid w:val="00512D90"/>
    <w:rsid w:val="00512EED"/>
    <w:rsid w:val="005134CF"/>
    <w:rsid w:val="00516D3C"/>
    <w:rsid w:val="0052224F"/>
    <w:rsid w:val="00522724"/>
    <w:rsid w:val="0052360B"/>
    <w:rsid w:val="005259B9"/>
    <w:rsid w:val="00552640"/>
    <w:rsid w:val="005527C6"/>
    <w:rsid w:val="00570D78"/>
    <w:rsid w:val="00573DDE"/>
    <w:rsid w:val="0057694E"/>
    <w:rsid w:val="005842DA"/>
    <w:rsid w:val="005952A8"/>
    <w:rsid w:val="005A14F4"/>
    <w:rsid w:val="005A3697"/>
    <w:rsid w:val="005A44E3"/>
    <w:rsid w:val="005A61FF"/>
    <w:rsid w:val="005B566E"/>
    <w:rsid w:val="005B64A8"/>
    <w:rsid w:val="005C2EC7"/>
    <w:rsid w:val="005E201E"/>
    <w:rsid w:val="005F393E"/>
    <w:rsid w:val="00621548"/>
    <w:rsid w:val="0062294C"/>
    <w:rsid w:val="00625333"/>
    <w:rsid w:val="0063004C"/>
    <w:rsid w:val="006316E5"/>
    <w:rsid w:val="006317A1"/>
    <w:rsid w:val="00635172"/>
    <w:rsid w:val="00641227"/>
    <w:rsid w:val="006435E6"/>
    <w:rsid w:val="006435F2"/>
    <w:rsid w:val="00650ED4"/>
    <w:rsid w:val="006670B3"/>
    <w:rsid w:val="00684F90"/>
    <w:rsid w:val="00692B2E"/>
    <w:rsid w:val="00693BD7"/>
    <w:rsid w:val="006A5112"/>
    <w:rsid w:val="006B35F9"/>
    <w:rsid w:val="006B3D7A"/>
    <w:rsid w:val="006C0915"/>
    <w:rsid w:val="006C63BD"/>
    <w:rsid w:val="006D1F43"/>
    <w:rsid w:val="006F3501"/>
    <w:rsid w:val="006F4422"/>
    <w:rsid w:val="00704BFC"/>
    <w:rsid w:val="0072147F"/>
    <w:rsid w:val="00724282"/>
    <w:rsid w:val="00746778"/>
    <w:rsid w:val="00762B44"/>
    <w:rsid w:val="00773B3F"/>
    <w:rsid w:val="00777A12"/>
    <w:rsid w:val="0078245C"/>
    <w:rsid w:val="00784A9A"/>
    <w:rsid w:val="007864FA"/>
    <w:rsid w:val="007979B4"/>
    <w:rsid w:val="007A250B"/>
    <w:rsid w:val="007A6ADA"/>
    <w:rsid w:val="007A7C10"/>
    <w:rsid w:val="007B56FF"/>
    <w:rsid w:val="007C2467"/>
    <w:rsid w:val="007D461E"/>
    <w:rsid w:val="00803155"/>
    <w:rsid w:val="00805013"/>
    <w:rsid w:val="008174F6"/>
    <w:rsid w:val="0082107E"/>
    <w:rsid w:val="0082684E"/>
    <w:rsid w:val="0086069A"/>
    <w:rsid w:val="008677A8"/>
    <w:rsid w:val="00871D8C"/>
    <w:rsid w:val="008A33EA"/>
    <w:rsid w:val="008B61B6"/>
    <w:rsid w:val="008C610C"/>
    <w:rsid w:val="008E0F78"/>
    <w:rsid w:val="00907BC5"/>
    <w:rsid w:val="00912BC2"/>
    <w:rsid w:val="00912DA1"/>
    <w:rsid w:val="0091415F"/>
    <w:rsid w:val="009305CF"/>
    <w:rsid w:val="00931B03"/>
    <w:rsid w:val="00931B97"/>
    <w:rsid w:val="009549E6"/>
    <w:rsid w:val="00960372"/>
    <w:rsid w:val="0096511E"/>
    <w:rsid w:val="0097351F"/>
    <w:rsid w:val="00976E25"/>
    <w:rsid w:val="00980730"/>
    <w:rsid w:val="0098355E"/>
    <w:rsid w:val="009E0AE9"/>
    <w:rsid w:val="00A01A0D"/>
    <w:rsid w:val="00A03864"/>
    <w:rsid w:val="00A04E41"/>
    <w:rsid w:val="00A12A38"/>
    <w:rsid w:val="00A12BAD"/>
    <w:rsid w:val="00A27B17"/>
    <w:rsid w:val="00A43839"/>
    <w:rsid w:val="00A60224"/>
    <w:rsid w:val="00A658E6"/>
    <w:rsid w:val="00A675F6"/>
    <w:rsid w:val="00A7155C"/>
    <w:rsid w:val="00A77CEB"/>
    <w:rsid w:val="00A8028C"/>
    <w:rsid w:val="00AA1944"/>
    <w:rsid w:val="00AA2BFE"/>
    <w:rsid w:val="00AA410B"/>
    <w:rsid w:val="00AB2ADB"/>
    <w:rsid w:val="00AB5283"/>
    <w:rsid w:val="00AB6C27"/>
    <w:rsid w:val="00AC1510"/>
    <w:rsid w:val="00AC4772"/>
    <w:rsid w:val="00AD0ADC"/>
    <w:rsid w:val="00AF2F98"/>
    <w:rsid w:val="00AF6D5F"/>
    <w:rsid w:val="00B11583"/>
    <w:rsid w:val="00B145C0"/>
    <w:rsid w:val="00B15926"/>
    <w:rsid w:val="00B17952"/>
    <w:rsid w:val="00B20C08"/>
    <w:rsid w:val="00B21767"/>
    <w:rsid w:val="00B232A8"/>
    <w:rsid w:val="00B25D26"/>
    <w:rsid w:val="00B32A6C"/>
    <w:rsid w:val="00B4150A"/>
    <w:rsid w:val="00B4583D"/>
    <w:rsid w:val="00B459B5"/>
    <w:rsid w:val="00B4677F"/>
    <w:rsid w:val="00B474E5"/>
    <w:rsid w:val="00B530A7"/>
    <w:rsid w:val="00B55572"/>
    <w:rsid w:val="00B607A0"/>
    <w:rsid w:val="00B60A2A"/>
    <w:rsid w:val="00B72651"/>
    <w:rsid w:val="00B72909"/>
    <w:rsid w:val="00B7440C"/>
    <w:rsid w:val="00B86931"/>
    <w:rsid w:val="00B86DD7"/>
    <w:rsid w:val="00B90D32"/>
    <w:rsid w:val="00BB3360"/>
    <w:rsid w:val="00BC648A"/>
    <w:rsid w:val="00BD6B97"/>
    <w:rsid w:val="00BE136E"/>
    <w:rsid w:val="00BE2DC0"/>
    <w:rsid w:val="00BE59B4"/>
    <w:rsid w:val="00BF3EDE"/>
    <w:rsid w:val="00BF601D"/>
    <w:rsid w:val="00C04901"/>
    <w:rsid w:val="00C07942"/>
    <w:rsid w:val="00C10087"/>
    <w:rsid w:val="00C14F03"/>
    <w:rsid w:val="00C2085D"/>
    <w:rsid w:val="00C26554"/>
    <w:rsid w:val="00C276AD"/>
    <w:rsid w:val="00C31C34"/>
    <w:rsid w:val="00C342C2"/>
    <w:rsid w:val="00C37458"/>
    <w:rsid w:val="00C43646"/>
    <w:rsid w:val="00C557D9"/>
    <w:rsid w:val="00C57F82"/>
    <w:rsid w:val="00C614DA"/>
    <w:rsid w:val="00C61BD3"/>
    <w:rsid w:val="00C72076"/>
    <w:rsid w:val="00C809C5"/>
    <w:rsid w:val="00C84FDC"/>
    <w:rsid w:val="00C87E04"/>
    <w:rsid w:val="00CA5B67"/>
    <w:rsid w:val="00CB0ABC"/>
    <w:rsid w:val="00CB5A2F"/>
    <w:rsid w:val="00CC55AB"/>
    <w:rsid w:val="00CE443C"/>
    <w:rsid w:val="00CF7813"/>
    <w:rsid w:val="00D02470"/>
    <w:rsid w:val="00D2452E"/>
    <w:rsid w:val="00D26B79"/>
    <w:rsid w:val="00D4016B"/>
    <w:rsid w:val="00D408BC"/>
    <w:rsid w:val="00D45C2D"/>
    <w:rsid w:val="00D7301E"/>
    <w:rsid w:val="00D76714"/>
    <w:rsid w:val="00D8724D"/>
    <w:rsid w:val="00D95142"/>
    <w:rsid w:val="00DA366B"/>
    <w:rsid w:val="00DA5530"/>
    <w:rsid w:val="00DB583B"/>
    <w:rsid w:val="00DC5141"/>
    <w:rsid w:val="00DC7681"/>
    <w:rsid w:val="00DD526C"/>
    <w:rsid w:val="00DD626C"/>
    <w:rsid w:val="00DE264D"/>
    <w:rsid w:val="00DE400E"/>
    <w:rsid w:val="00DE69F9"/>
    <w:rsid w:val="00E026F8"/>
    <w:rsid w:val="00E07169"/>
    <w:rsid w:val="00E1468D"/>
    <w:rsid w:val="00E14E1E"/>
    <w:rsid w:val="00E21D0D"/>
    <w:rsid w:val="00E34E72"/>
    <w:rsid w:val="00E54434"/>
    <w:rsid w:val="00E556FF"/>
    <w:rsid w:val="00E5652B"/>
    <w:rsid w:val="00E61129"/>
    <w:rsid w:val="00E71978"/>
    <w:rsid w:val="00E829C0"/>
    <w:rsid w:val="00EA40F4"/>
    <w:rsid w:val="00EA6534"/>
    <w:rsid w:val="00EB0603"/>
    <w:rsid w:val="00EB48C4"/>
    <w:rsid w:val="00EB7968"/>
    <w:rsid w:val="00EC2274"/>
    <w:rsid w:val="00ED1427"/>
    <w:rsid w:val="00ED7072"/>
    <w:rsid w:val="00EE0DCF"/>
    <w:rsid w:val="00EF17DC"/>
    <w:rsid w:val="00EF3048"/>
    <w:rsid w:val="00F00F05"/>
    <w:rsid w:val="00F0209E"/>
    <w:rsid w:val="00F06553"/>
    <w:rsid w:val="00F123A1"/>
    <w:rsid w:val="00F1432B"/>
    <w:rsid w:val="00F1787E"/>
    <w:rsid w:val="00F21FBE"/>
    <w:rsid w:val="00F2607B"/>
    <w:rsid w:val="00F32712"/>
    <w:rsid w:val="00F32B6A"/>
    <w:rsid w:val="00F36807"/>
    <w:rsid w:val="00F50C52"/>
    <w:rsid w:val="00F56FB3"/>
    <w:rsid w:val="00F91EFE"/>
    <w:rsid w:val="00FA4A93"/>
    <w:rsid w:val="00FA573E"/>
    <w:rsid w:val="00FC21B2"/>
    <w:rsid w:val="00FC496D"/>
    <w:rsid w:val="00FD05CE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9522FC-52A3-4684-B858-E301D36B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15F"/>
  </w:style>
  <w:style w:type="paragraph" w:styleId="Cabealho2">
    <w:name w:val="heading 2"/>
    <w:basedOn w:val="Normal"/>
    <w:next w:val="Normal"/>
    <w:link w:val="Cabealho2Carter"/>
    <w:uiPriority w:val="99"/>
    <w:qFormat/>
    <w:rsid w:val="00C809C5"/>
    <w:pPr>
      <w:keepNext/>
      <w:spacing w:before="480" w:after="240" w:line="360" w:lineRule="auto"/>
      <w:jc w:val="righ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ter"/>
    <w:uiPriority w:val="1"/>
    <w:qFormat/>
    <w:rsid w:val="007A250B"/>
    <w:pPr>
      <w:spacing w:after="0" w:line="240" w:lineRule="auto"/>
    </w:pPr>
    <w:rPr>
      <w:rFonts w:eastAsiaTheme="minorEastAsia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7A250B"/>
    <w:rPr>
      <w:rFonts w:eastAsiaTheme="minorEastAsia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A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A250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7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A250B"/>
  </w:style>
  <w:style w:type="paragraph" w:styleId="Rodap">
    <w:name w:val="footer"/>
    <w:basedOn w:val="Normal"/>
    <w:link w:val="RodapCarter"/>
    <w:uiPriority w:val="99"/>
    <w:unhideWhenUsed/>
    <w:rsid w:val="007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A250B"/>
  </w:style>
  <w:style w:type="paragraph" w:styleId="PargrafodaLista">
    <w:name w:val="List Paragraph"/>
    <w:basedOn w:val="Normal"/>
    <w:uiPriority w:val="34"/>
    <w:qFormat/>
    <w:rsid w:val="00641227"/>
    <w:pPr>
      <w:ind w:left="720"/>
      <w:contextualSpacing/>
    </w:pPr>
  </w:style>
  <w:style w:type="character" w:customStyle="1" w:styleId="Ttulo2Carcter">
    <w:name w:val="Título 2 Carácter"/>
    <w:basedOn w:val="Tipodeletrapredefinidodopargrafo"/>
    <w:uiPriority w:val="9"/>
    <w:semiHidden/>
    <w:rsid w:val="00C80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2Carter">
    <w:name w:val="Cabeçalho 2 Caráter"/>
    <w:link w:val="Cabealho2"/>
    <w:uiPriority w:val="99"/>
    <w:locked/>
    <w:rsid w:val="00C809C5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comgrelha">
    <w:name w:val="Table Grid"/>
    <w:basedOn w:val="Tabelanormal"/>
    <w:uiPriority w:val="39"/>
    <w:rsid w:val="00931B9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elha1">
    <w:name w:val="Tabela com grelha1"/>
    <w:basedOn w:val="Tabelanormal"/>
    <w:next w:val="Tabelacomgrelha"/>
    <w:uiPriority w:val="39"/>
    <w:rsid w:val="0087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0C57E-5807-43E8-873C-EE4585A8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1128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Atividades 2019</vt:lpstr>
    </vt:vector>
  </TitlesOfParts>
  <Company>                                                                              </Company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Atividades 2019</dc:title>
  <dc:subject/>
  <dc:creator>nelia</dc:creator>
  <cp:keywords/>
  <dc:description/>
  <cp:lastModifiedBy>Nelia</cp:lastModifiedBy>
  <cp:revision>2</cp:revision>
  <cp:lastPrinted>2015-03-19T09:31:00Z</cp:lastPrinted>
  <dcterms:created xsi:type="dcterms:W3CDTF">2019-03-13T16:13:00Z</dcterms:created>
  <dcterms:modified xsi:type="dcterms:W3CDTF">2019-03-13T16:13:00Z</dcterms:modified>
</cp:coreProperties>
</file>